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701AE" w14:textId="77777777" w:rsidR="002A56B3" w:rsidRPr="00794761" w:rsidRDefault="002A56B3" w:rsidP="005320CA">
      <w:pPr>
        <w:spacing w:after="0" w:line="240" w:lineRule="auto"/>
        <w:jc w:val="both"/>
        <w:rPr>
          <w:rFonts w:cstheme="minorHAnsi"/>
          <w:b/>
          <w:bCs/>
          <w:sz w:val="21"/>
          <w:szCs w:val="21"/>
        </w:rPr>
      </w:pPr>
      <w:bookmarkStart w:id="0" w:name="_GoBack"/>
      <w:bookmarkEnd w:id="0"/>
    </w:p>
    <w:p w14:paraId="31466256" w14:textId="77777777" w:rsidR="004F36A6" w:rsidRDefault="004F36A6" w:rsidP="005320CA">
      <w:pPr>
        <w:spacing w:line="240" w:lineRule="auto"/>
        <w:jc w:val="center"/>
        <w:rPr>
          <w:rFonts w:ascii="Calibri" w:hAnsi="Calibri"/>
          <w:b/>
          <w:sz w:val="32"/>
        </w:rPr>
      </w:pPr>
      <w:r>
        <w:fldChar w:fldCharType="begin"/>
      </w:r>
      <w:r>
        <w:instrText xml:space="preserve"> INCLUDEPICTURE "https://olympics.ie/wp-content/uploads/2018/08/Hockey-Ireland-logo-2.jpg" \* MERGEFORMATINET </w:instrText>
      </w:r>
      <w:r>
        <w:fldChar w:fldCharType="separate"/>
      </w:r>
      <w:r w:rsidR="003F54EE">
        <w:fldChar w:fldCharType="begin"/>
      </w:r>
      <w:r w:rsidR="003F54EE">
        <w:instrText xml:space="preserve"> INCLUDEPICTURE  "https://olympics.ie/wp-content/uploads/2018/08/Hockey-Ireland-logo-2.jpg" \* MERGEFORMATINET </w:instrText>
      </w:r>
      <w:r w:rsidR="003F54EE">
        <w:fldChar w:fldCharType="separate"/>
      </w:r>
      <w:r>
        <w:rPr>
          <w:noProof/>
        </w:rPr>
        <w:fldChar w:fldCharType="begin"/>
      </w:r>
      <w:r>
        <w:rPr>
          <w:noProof/>
        </w:rPr>
        <w:instrText xml:space="preserve"> INCLUDEPICTURE  "https://olympics.ie/wp-content/uploads/2018/08/Hockey-Ireland-logo-2.jpg" \* MERGEFORMATINET </w:instrText>
      </w:r>
      <w:r>
        <w:rPr>
          <w:noProof/>
        </w:rPr>
        <w:fldChar w:fldCharType="separate"/>
      </w:r>
      <w:r>
        <w:rPr>
          <w:noProof/>
        </w:rPr>
        <w:fldChar w:fldCharType="begin"/>
      </w:r>
      <w:r>
        <w:rPr>
          <w:noProof/>
        </w:rPr>
        <w:instrText xml:space="preserve"> INCLUDEPICTURE  "https://olympics.ie/wp-content/uploads/2018/08/Hockey-Ireland-logo-2.jpg" \* MERGEFORMATINET </w:instrText>
      </w:r>
      <w:r>
        <w:rPr>
          <w:noProof/>
        </w:rPr>
        <w:fldChar w:fldCharType="separate"/>
      </w:r>
      <w:r w:rsidR="00B45EF6">
        <w:rPr>
          <w:noProof/>
        </w:rPr>
        <w:fldChar w:fldCharType="begin"/>
      </w:r>
      <w:r w:rsidR="00B45EF6">
        <w:rPr>
          <w:noProof/>
        </w:rPr>
        <w:instrText xml:space="preserve"> INCLUDEPICTURE  "https://olympics.ie/wp-content/uploads/2018/08/Hockey-Ireland-logo-2.jpg" \* MERGEFORMATINET </w:instrText>
      </w:r>
      <w:r w:rsidR="00B45EF6">
        <w:rPr>
          <w:noProof/>
        </w:rPr>
        <w:fldChar w:fldCharType="separate"/>
      </w:r>
      <w:r w:rsidR="003C1317">
        <w:rPr>
          <w:noProof/>
        </w:rPr>
        <w:fldChar w:fldCharType="begin"/>
      </w:r>
      <w:r w:rsidR="003C1317">
        <w:rPr>
          <w:noProof/>
        </w:rPr>
        <w:instrText xml:space="preserve"> INCLUDEPICTURE  "https://olympics.ie/wp-content/uploads/2018/08/Hockey-Ireland-logo-2.jpg" \* MERGEFORMATINET </w:instrText>
      </w:r>
      <w:r w:rsidR="003C1317">
        <w:rPr>
          <w:noProof/>
        </w:rPr>
        <w:fldChar w:fldCharType="separate"/>
      </w:r>
      <w:r w:rsidR="003F53A9">
        <w:rPr>
          <w:noProof/>
        </w:rPr>
        <w:fldChar w:fldCharType="begin"/>
      </w:r>
      <w:r w:rsidR="003F53A9">
        <w:rPr>
          <w:noProof/>
        </w:rPr>
        <w:instrText xml:space="preserve"> INCLUDEPICTURE  "https://olympics.ie/wp-content/uploads/2018/08/Hockey-Ireland-logo-2.jpg" \* MERGEFORMATINET </w:instrText>
      </w:r>
      <w:r w:rsidR="003F53A9">
        <w:rPr>
          <w:noProof/>
        </w:rPr>
        <w:fldChar w:fldCharType="separate"/>
      </w:r>
      <w:r>
        <w:rPr>
          <w:noProof/>
        </w:rPr>
        <w:fldChar w:fldCharType="begin"/>
      </w:r>
      <w:r>
        <w:rPr>
          <w:noProof/>
        </w:rPr>
        <w:instrText xml:space="preserve"> INCLUDEPICTURE  "https://olympics.ie/wp-content/uploads/2018/08/Hockey-Ireland-logo-2.jpg" \* MERGEFORMATINET </w:instrText>
      </w:r>
      <w:r>
        <w:rPr>
          <w:noProof/>
        </w:rPr>
        <w:fldChar w:fldCharType="separate"/>
      </w:r>
      <w:r>
        <w:rPr>
          <w:noProof/>
        </w:rPr>
        <w:fldChar w:fldCharType="begin"/>
      </w:r>
      <w:r>
        <w:rPr>
          <w:noProof/>
        </w:rPr>
        <w:instrText xml:space="preserve"> INCLUDEPICTURE  "https://olympics.ie/wp-content/uploads/2018/08/Hockey-Ireland-logo-2.jpg" \* MERGEFORMATINET </w:instrText>
      </w:r>
      <w:r>
        <w:rPr>
          <w:noProof/>
        </w:rPr>
        <w:fldChar w:fldCharType="separate"/>
      </w:r>
      <w:r w:rsidR="004C2FE1">
        <w:rPr>
          <w:noProof/>
        </w:rPr>
        <w:fldChar w:fldCharType="begin"/>
      </w:r>
      <w:r w:rsidR="004C2FE1">
        <w:rPr>
          <w:noProof/>
        </w:rPr>
        <w:instrText xml:space="preserve"> </w:instrText>
      </w:r>
      <w:r w:rsidR="004C2FE1">
        <w:rPr>
          <w:noProof/>
        </w:rPr>
        <w:instrText>INCLUDEPICTURE  "https://olympics.ie/wp-content/uploads/2018/08/Hockey-Ireland-logo-2.jpg" \* MERGEFORMATINET</w:instrText>
      </w:r>
      <w:r w:rsidR="004C2FE1">
        <w:rPr>
          <w:noProof/>
        </w:rPr>
        <w:instrText xml:space="preserve"> </w:instrText>
      </w:r>
      <w:r w:rsidR="004C2FE1">
        <w:rPr>
          <w:noProof/>
        </w:rPr>
        <w:fldChar w:fldCharType="separate"/>
      </w:r>
      <w:r w:rsidR="00E34F8A">
        <w:rPr>
          <w:noProof/>
        </w:rPr>
        <w:pict w14:anchorId="7A2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ckey Ireland Announce Women's Senior International Team for FIH World  Series in June | #TeamIreland - Olympics" style="width:233.25pt;height:81pt;mso-width-percent:0;mso-height-percent:0;mso-width-percent:0;mso-height-percent:0">
            <v:imagedata r:id="rId11" r:href="rId12" croptop="15713f" cropbottom="23953f"/>
          </v:shape>
        </w:pict>
      </w:r>
      <w:r w:rsidR="004C2FE1">
        <w:rPr>
          <w:noProof/>
        </w:rPr>
        <w:fldChar w:fldCharType="end"/>
      </w:r>
      <w:r>
        <w:rPr>
          <w:noProof/>
        </w:rPr>
        <w:fldChar w:fldCharType="end"/>
      </w:r>
      <w:r>
        <w:rPr>
          <w:noProof/>
        </w:rPr>
        <w:fldChar w:fldCharType="end"/>
      </w:r>
      <w:r w:rsidR="003F53A9">
        <w:rPr>
          <w:noProof/>
        </w:rPr>
        <w:fldChar w:fldCharType="end"/>
      </w:r>
      <w:r w:rsidR="003C1317">
        <w:rPr>
          <w:noProof/>
        </w:rPr>
        <w:fldChar w:fldCharType="end"/>
      </w:r>
      <w:r w:rsidR="00B45EF6">
        <w:rPr>
          <w:noProof/>
        </w:rPr>
        <w:fldChar w:fldCharType="end"/>
      </w:r>
      <w:r>
        <w:rPr>
          <w:noProof/>
        </w:rPr>
        <w:fldChar w:fldCharType="end"/>
      </w:r>
      <w:r>
        <w:rPr>
          <w:noProof/>
        </w:rPr>
        <w:fldChar w:fldCharType="end"/>
      </w:r>
      <w:r w:rsidR="003F54EE">
        <w:fldChar w:fldCharType="end"/>
      </w:r>
      <w:r>
        <w:fldChar w:fldCharType="end"/>
      </w:r>
    </w:p>
    <w:tbl>
      <w:tblPr>
        <w:tblW w:w="98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BCE96"/>
        <w:tblLook w:val="04A0" w:firstRow="1" w:lastRow="0" w:firstColumn="1" w:lastColumn="0" w:noHBand="0" w:noVBand="1"/>
      </w:tblPr>
      <w:tblGrid>
        <w:gridCol w:w="3545"/>
        <w:gridCol w:w="6265"/>
      </w:tblGrid>
      <w:tr w:rsidR="004F36A6" w:rsidRPr="00D646E4" w14:paraId="166D3618" w14:textId="77777777" w:rsidTr="005320CA">
        <w:tc>
          <w:tcPr>
            <w:tcW w:w="3545" w:type="dxa"/>
            <w:shd w:val="clear" w:color="auto" w:fill="auto"/>
          </w:tcPr>
          <w:p w14:paraId="6EE75CE8" w14:textId="4615DDAD" w:rsidR="004F36A6" w:rsidRPr="005320CA" w:rsidRDefault="004F36A6" w:rsidP="005320CA">
            <w:pPr>
              <w:spacing w:line="240" w:lineRule="auto"/>
              <w:rPr>
                <w:rFonts w:ascii="Calibri" w:hAnsi="Calibri" w:cs="Calibri"/>
                <w:b/>
              </w:rPr>
            </w:pPr>
            <w:r w:rsidRPr="00D646E4">
              <w:rPr>
                <w:rFonts w:ascii="Calibri" w:hAnsi="Calibri" w:cs="Calibri"/>
                <w:b/>
              </w:rPr>
              <w:t xml:space="preserve">JOB TITLE: </w:t>
            </w:r>
          </w:p>
        </w:tc>
        <w:tc>
          <w:tcPr>
            <w:tcW w:w="6265" w:type="dxa"/>
            <w:shd w:val="clear" w:color="auto" w:fill="auto"/>
          </w:tcPr>
          <w:p w14:paraId="3CE41E5A" w14:textId="1AE96150" w:rsidR="004F36A6" w:rsidRPr="00D646E4" w:rsidRDefault="006E57FE" w:rsidP="005320CA">
            <w:pPr>
              <w:spacing w:line="240" w:lineRule="auto"/>
              <w:rPr>
                <w:rFonts w:ascii="Calibri" w:hAnsi="Calibri" w:cs="Calibri"/>
                <w:b/>
                <w:bCs/>
                <w:sz w:val="28"/>
                <w:szCs w:val="24"/>
              </w:rPr>
            </w:pPr>
            <w:r>
              <w:rPr>
                <w:rFonts w:ascii="Calibri" w:hAnsi="Calibri" w:cs="Calibri"/>
                <w:b/>
                <w:bCs/>
                <w:sz w:val="28"/>
                <w:szCs w:val="24"/>
              </w:rPr>
              <w:t>Performance Operations Support</w:t>
            </w:r>
          </w:p>
        </w:tc>
      </w:tr>
      <w:tr w:rsidR="004F36A6" w:rsidRPr="00D646E4" w14:paraId="56785FAE" w14:textId="77777777" w:rsidTr="005320CA">
        <w:tc>
          <w:tcPr>
            <w:tcW w:w="3545" w:type="dxa"/>
            <w:shd w:val="clear" w:color="auto" w:fill="auto"/>
          </w:tcPr>
          <w:p w14:paraId="62D9A6D7" w14:textId="1EB20BAE" w:rsidR="004F36A6" w:rsidRPr="005320CA" w:rsidRDefault="004F36A6" w:rsidP="005320CA">
            <w:pPr>
              <w:spacing w:line="240" w:lineRule="auto"/>
              <w:rPr>
                <w:rFonts w:ascii="Calibri" w:hAnsi="Calibri" w:cs="Calibri"/>
                <w:b/>
              </w:rPr>
            </w:pPr>
            <w:r w:rsidRPr="00D646E4">
              <w:rPr>
                <w:rFonts w:ascii="Calibri" w:hAnsi="Calibri" w:cs="Calibri"/>
                <w:b/>
              </w:rPr>
              <w:t>RESPONSIBLE TO THE POSITION OF:</w:t>
            </w:r>
          </w:p>
        </w:tc>
        <w:tc>
          <w:tcPr>
            <w:tcW w:w="6265" w:type="dxa"/>
            <w:shd w:val="clear" w:color="auto" w:fill="auto"/>
          </w:tcPr>
          <w:p w14:paraId="52E280E9" w14:textId="30A1B08E" w:rsidR="004F36A6" w:rsidRPr="00D646E4" w:rsidRDefault="008E085C" w:rsidP="005320CA">
            <w:pPr>
              <w:spacing w:line="240" w:lineRule="auto"/>
              <w:rPr>
                <w:rFonts w:ascii="Calibri" w:hAnsi="Calibri" w:cs="Calibri"/>
                <w:b/>
              </w:rPr>
            </w:pPr>
            <w:r>
              <w:rPr>
                <w:rFonts w:ascii="Calibri" w:hAnsi="Calibri" w:cs="Calibri"/>
                <w:b/>
                <w:bCs/>
                <w:sz w:val="24"/>
                <w:szCs w:val="24"/>
              </w:rPr>
              <w:t>High Performance Director</w:t>
            </w:r>
          </w:p>
        </w:tc>
      </w:tr>
      <w:tr w:rsidR="006E57FE" w:rsidRPr="00D646E4" w14:paraId="28547061" w14:textId="77777777" w:rsidTr="005320CA">
        <w:tc>
          <w:tcPr>
            <w:tcW w:w="3545" w:type="dxa"/>
            <w:shd w:val="clear" w:color="auto" w:fill="auto"/>
          </w:tcPr>
          <w:p w14:paraId="2880149E" w14:textId="535DB79B" w:rsidR="006E57FE" w:rsidRPr="00D646E4" w:rsidRDefault="006E57FE" w:rsidP="005320CA">
            <w:pPr>
              <w:spacing w:line="240" w:lineRule="auto"/>
              <w:rPr>
                <w:rFonts w:ascii="Calibri" w:hAnsi="Calibri" w:cs="Calibri"/>
                <w:b/>
              </w:rPr>
            </w:pPr>
            <w:r>
              <w:rPr>
                <w:rFonts w:ascii="Calibri" w:hAnsi="Calibri" w:cs="Calibri"/>
                <w:b/>
              </w:rPr>
              <w:t xml:space="preserve">Contract: </w:t>
            </w:r>
          </w:p>
        </w:tc>
        <w:tc>
          <w:tcPr>
            <w:tcW w:w="6265" w:type="dxa"/>
            <w:shd w:val="clear" w:color="auto" w:fill="auto"/>
          </w:tcPr>
          <w:p w14:paraId="54A3BB47" w14:textId="30DA3D97" w:rsidR="006E57FE" w:rsidRDefault="006E57FE" w:rsidP="005320CA">
            <w:pPr>
              <w:spacing w:line="240" w:lineRule="auto"/>
              <w:rPr>
                <w:rFonts w:ascii="Calibri" w:hAnsi="Calibri" w:cs="Calibri"/>
                <w:b/>
                <w:bCs/>
                <w:sz w:val="24"/>
                <w:szCs w:val="24"/>
              </w:rPr>
            </w:pPr>
            <w:r>
              <w:rPr>
                <w:rFonts w:ascii="Calibri" w:hAnsi="Calibri" w:cs="Calibri"/>
                <w:b/>
                <w:bCs/>
                <w:sz w:val="24"/>
                <w:szCs w:val="24"/>
              </w:rPr>
              <w:t>6 month contract, 40 hours per week</w:t>
            </w:r>
            <w:r w:rsidR="00EB1047">
              <w:rPr>
                <w:rFonts w:ascii="Calibri" w:hAnsi="Calibri" w:cs="Calibri"/>
                <w:b/>
                <w:bCs/>
                <w:sz w:val="24"/>
                <w:szCs w:val="24"/>
              </w:rPr>
              <w:t xml:space="preserve"> (July – December 2023)</w:t>
            </w:r>
          </w:p>
        </w:tc>
      </w:tr>
    </w:tbl>
    <w:p w14:paraId="45AE5691" w14:textId="541EB32C" w:rsidR="00F4185E" w:rsidRDefault="00F4185E" w:rsidP="00F4185E">
      <w:pPr>
        <w:spacing w:after="0" w:line="240" w:lineRule="auto"/>
        <w:ind w:left="-709"/>
        <w:jc w:val="both"/>
        <w:rPr>
          <w:rFonts w:cstheme="minorHAnsi"/>
          <w:color w:val="000000"/>
          <w:sz w:val="21"/>
          <w:szCs w:val="21"/>
          <w:shd w:val="clear" w:color="auto" w:fill="FFFFFF"/>
        </w:rPr>
      </w:pPr>
    </w:p>
    <w:p w14:paraId="5378DAA2" w14:textId="68D8F97D" w:rsidR="00AF7040" w:rsidRPr="003B3427" w:rsidRDefault="00AF7040" w:rsidP="003B3427">
      <w:pPr>
        <w:spacing w:after="0" w:line="240" w:lineRule="auto"/>
        <w:ind w:left="-709"/>
        <w:jc w:val="both"/>
        <w:rPr>
          <w:rFonts w:ascii="Calibri" w:hAnsi="Calibri" w:cs="Calibri"/>
        </w:rPr>
      </w:pPr>
      <w:r>
        <w:rPr>
          <w:rFonts w:ascii="Calibri" w:hAnsi="Calibri" w:cs="Calibri"/>
        </w:rPr>
        <w:t xml:space="preserve">To apply please send your CV and a Cover </w:t>
      </w:r>
      <w:r w:rsidR="006E57FE">
        <w:rPr>
          <w:rFonts w:ascii="Calibri" w:hAnsi="Calibri" w:cs="Calibri"/>
        </w:rPr>
        <w:t>Email</w:t>
      </w:r>
      <w:r>
        <w:rPr>
          <w:rFonts w:ascii="Calibri" w:hAnsi="Calibri" w:cs="Calibri"/>
        </w:rPr>
        <w:t xml:space="preserve"> to </w:t>
      </w:r>
      <w:hyperlink r:id="rId13" w:history="1">
        <w:r w:rsidRPr="00FF6C0F">
          <w:rPr>
            <w:rStyle w:val="Hyperlink"/>
            <w:rFonts w:ascii="Calibri" w:hAnsi="Calibri" w:cs="Calibri"/>
          </w:rPr>
          <w:t>jobs@hockey.ie</w:t>
        </w:r>
      </w:hyperlink>
      <w:r>
        <w:rPr>
          <w:rFonts w:ascii="Calibri" w:hAnsi="Calibri" w:cs="Calibri"/>
        </w:rPr>
        <w:t xml:space="preserve">. </w:t>
      </w:r>
      <w:r w:rsidRPr="00AF7040">
        <w:rPr>
          <w:rFonts w:ascii="Calibri" w:hAnsi="Calibri" w:cs="Calibri"/>
          <w:b/>
          <w:bCs/>
        </w:rPr>
        <w:t xml:space="preserve">Closing date is </w:t>
      </w:r>
      <w:r w:rsidR="006305F8">
        <w:rPr>
          <w:rFonts w:ascii="Calibri" w:hAnsi="Calibri" w:cs="Calibri"/>
          <w:b/>
          <w:bCs/>
        </w:rPr>
        <w:t>1</w:t>
      </w:r>
      <w:r w:rsidRPr="00AF7040">
        <w:rPr>
          <w:rFonts w:ascii="Calibri" w:hAnsi="Calibri" w:cs="Calibri"/>
          <w:b/>
          <w:bCs/>
        </w:rPr>
        <w:t xml:space="preserve">pm </w:t>
      </w:r>
      <w:r w:rsidR="006E57FE">
        <w:rPr>
          <w:rFonts w:ascii="Calibri" w:hAnsi="Calibri" w:cs="Calibri"/>
          <w:b/>
          <w:bCs/>
        </w:rPr>
        <w:t>Wednesday June 14th</w:t>
      </w:r>
      <w:r w:rsidRPr="00AF7040">
        <w:rPr>
          <w:rFonts w:ascii="Calibri" w:hAnsi="Calibri" w:cs="Calibri"/>
          <w:b/>
          <w:bCs/>
        </w:rPr>
        <w:t xml:space="preserve"> 2023</w:t>
      </w:r>
      <w:r>
        <w:rPr>
          <w:rFonts w:ascii="Calibri" w:hAnsi="Calibri" w:cs="Calibri"/>
        </w:rPr>
        <w:t xml:space="preserve">. </w:t>
      </w:r>
    </w:p>
    <w:p w14:paraId="64419613" w14:textId="4FE0C284" w:rsidR="00AF7040" w:rsidRPr="00AF7040" w:rsidRDefault="00AF7040" w:rsidP="00AF7040">
      <w:pPr>
        <w:spacing w:after="0" w:line="240" w:lineRule="auto"/>
        <w:ind w:left="-709"/>
        <w:jc w:val="both"/>
        <w:rPr>
          <w:rFonts w:cstheme="minorHAnsi"/>
          <w:color w:val="000000"/>
          <w:sz w:val="21"/>
          <w:szCs w:val="21"/>
          <w:shd w:val="clear" w:color="auto" w:fill="FFFFFF"/>
        </w:rPr>
      </w:pPr>
    </w:p>
    <w:tbl>
      <w:tblPr>
        <w:tblW w:w="98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BCE96"/>
        <w:tblLayout w:type="fixed"/>
        <w:tblLook w:val="04A0" w:firstRow="1" w:lastRow="0" w:firstColumn="1" w:lastColumn="0" w:noHBand="0" w:noVBand="1"/>
      </w:tblPr>
      <w:tblGrid>
        <w:gridCol w:w="9810"/>
      </w:tblGrid>
      <w:tr w:rsidR="004F36A6" w:rsidRPr="00AD4D2F" w14:paraId="23914A80" w14:textId="77777777" w:rsidTr="005320CA">
        <w:tc>
          <w:tcPr>
            <w:tcW w:w="9810" w:type="dxa"/>
            <w:shd w:val="clear" w:color="auto" w:fill="auto"/>
          </w:tcPr>
          <w:p w14:paraId="672E048B" w14:textId="77777777" w:rsidR="004F36A6" w:rsidRPr="00AD4D2F" w:rsidRDefault="004F36A6" w:rsidP="005320CA">
            <w:pPr>
              <w:spacing w:line="240" w:lineRule="auto"/>
              <w:jc w:val="both"/>
              <w:rPr>
                <w:rFonts w:ascii="Calibri" w:hAnsi="Calibri" w:cs="Calibri"/>
              </w:rPr>
            </w:pPr>
            <w:r w:rsidRPr="00AD4D2F">
              <w:rPr>
                <w:rFonts w:ascii="Calibri" w:hAnsi="Calibri" w:cs="Calibri"/>
                <w:b/>
                <w:bCs/>
                <w:u w:val="single"/>
              </w:rPr>
              <w:t>CONTEXT</w:t>
            </w:r>
            <w:r w:rsidRPr="00AD4D2F">
              <w:rPr>
                <w:rFonts w:ascii="Calibri" w:hAnsi="Calibri" w:cs="Calibri"/>
              </w:rPr>
              <w:t xml:space="preserve"> </w:t>
            </w:r>
          </w:p>
          <w:p w14:paraId="6B712BA0" w14:textId="77777777" w:rsidR="004F36A6" w:rsidRPr="00AD4D2F" w:rsidRDefault="004F36A6" w:rsidP="00316DF4">
            <w:pPr>
              <w:spacing w:after="0" w:line="240" w:lineRule="auto"/>
              <w:jc w:val="both"/>
              <w:rPr>
                <w:rFonts w:ascii="Calibri" w:hAnsi="Calibri" w:cs="Calibri"/>
              </w:rPr>
            </w:pPr>
            <w:r w:rsidRPr="00AD4D2F">
              <w:rPr>
                <w:rFonts w:ascii="Calibri" w:hAnsi="Calibri" w:cs="Calibri"/>
              </w:rPr>
              <w:t xml:space="preserve">Hockey Ireland is a non-profit, membership-based organisation recognised by Sport Ireland and Sport Northern Ireland as the National Governing Body for all Field and Indoor disciplines for the sport of hockey on the island of Ireland. </w:t>
            </w:r>
          </w:p>
          <w:p w14:paraId="6FA37EE0" w14:textId="77777777" w:rsidR="004F36A6" w:rsidRPr="00AD4D2F" w:rsidRDefault="004F36A6" w:rsidP="00316DF4">
            <w:pPr>
              <w:spacing w:after="0" w:line="240" w:lineRule="auto"/>
              <w:jc w:val="both"/>
              <w:rPr>
                <w:rFonts w:ascii="Calibri" w:hAnsi="Calibri" w:cs="Calibri"/>
              </w:rPr>
            </w:pPr>
          </w:p>
          <w:p w14:paraId="6E474AFD" w14:textId="77777777" w:rsidR="004F36A6" w:rsidRPr="00AD4D2F" w:rsidRDefault="004F36A6" w:rsidP="00316DF4">
            <w:pPr>
              <w:pStyle w:val="Default"/>
              <w:jc w:val="both"/>
              <w:rPr>
                <w:rFonts w:eastAsia="Times New Roman"/>
                <w:color w:val="auto"/>
                <w:sz w:val="22"/>
                <w:szCs w:val="22"/>
                <w:lang w:val="en-GB"/>
              </w:rPr>
            </w:pPr>
            <w:r w:rsidRPr="00AD4D2F">
              <w:rPr>
                <w:rFonts w:eastAsia="Times New Roman"/>
                <w:color w:val="auto"/>
                <w:sz w:val="22"/>
                <w:szCs w:val="22"/>
                <w:lang w:val="en-GB"/>
              </w:rPr>
              <w:t xml:space="preserve">Hockey Ireland is affiliated to both the European and International Hockey Federations (EHF &amp; FIH). </w:t>
            </w:r>
            <w:r w:rsidRPr="00AD4D2F">
              <w:rPr>
                <w:rFonts w:eastAsia="Times New Roman"/>
                <w:color w:val="auto"/>
                <w:sz w:val="22"/>
                <w:szCs w:val="22"/>
              </w:rPr>
              <w:t xml:space="preserve">There </w:t>
            </w:r>
            <w:r w:rsidRPr="00AD4D2F">
              <w:rPr>
                <w:sz w:val="22"/>
                <w:szCs w:val="22"/>
              </w:rPr>
              <w:t>is</w:t>
            </w:r>
            <w:r w:rsidRPr="00AD4D2F">
              <w:rPr>
                <w:rFonts w:eastAsia="Times New Roman"/>
                <w:color w:val="auto"/>
                <w:sz w:val="22"/>
                <w:szCs w:val="22"/>
              </w:rPr>
              <w:t xml:space="preserve"> currently c.42,000 registered members and c.155 registered clubs throughout the country.</w:t>
            </w:r>
          </w:p>
          <w:p w14:paraId="4014B03D" w14:textId="77777777" w:rsidR="004F36A6" w:rsidRPr="00AD4D2F" w:rsidRDefault="004F36A6" w:rsidP="00316DF4">
            <w:pPr>
              <w:spacing w:after="0" w:line="240" w:lineRule="auto"/>
              <w:jc w:val="both"/>
              <w:rPr>
                <w:rFonts w:ascii="Calibri" w:hAnsi="Calibri" w:cs="Calibri"/>
              </w:rPr>
            </w:pPr>
          </w:p>
          <w:p w14:paraId="2FB3E628" w14:textId="60FBA06F" w:rsidR="008E085C" w:rsidRPr="00AD4D2F" w:rsidRDefault="004F36A6" w:rsidP="008E085C">
            <w:pPr>
              <w:spacing w:after="0" w:line="240" w:lineRule="auto"/>
              <w:jc w:val="both"/>
              <w:rPr>
                <w:rFonts w:ascii="Calibri" w:hAnsi="Calibri" w:cs="Calibri"/>
              </w:rPr>
            </w:pPr>
            <w:r w:rsidRPr="00AD4D2F">
              <w:rPr>
                <w:rFonts w:ascii="Calibri" w:hAnsi="Calibri" w:cs="Calibri"/>
              </w:rPr>
              <w:t>Our Women’s Senior Team achieved a silver medal at the 2018 World Cup and finished in 10</w:t>
            </w:r>
            <w:r w:rsidRPr="00AD4D2F">
              <w:rPr>
                <w:rFonts w:ascii="Calibri" w:hAnsi="Calibri" w:cs="Calibri"/>
                <w:vertAlign w:val="superscript"/>
              </w:rPr>
              <w:t>th</w:t>
            </w:r>
            <w:r w:rsidRPr="00AD4D2F">
              <w:rPr>
                <w:rFonts w:ascii="Calibri" w:hAnsi="Calibri" w:cs="Calibri"/>
              </w:rPr>
              <w:t xml:space="preserve"> place at the Tokyo Olympics while our Men’s Senior Team finished 10</w:t>
            </w:r>
            <w:r w:rsidRPr="00AD4D2F">
              <w:rPr>
                <w:rFonts w:ascii="Calibri" w:hAnsi="Calibri" w:cs="Calibri"/>
                <w:vertAlign w:val="superscript"/>
              </w:rPr>
              <w:t>th</w:t>
            </w:r>
            <w:r w:rsidRPr="00AD4D2F">
              <w:rPr>
                <w:rFonts w:ascii="Calibri" w:hAnsi="Calibri" w:cs="Calibri"/>
              </w:rPr>
              <w:t xml:space="preserve"> at the Rio Olympics and narrowly missed out on qualification for the Tokyo games.</w:t>
            </w:r>
            <w:r w:rsidR="006E57FE">
              <w:rPr>
                <w:rFonts w:ascii="Calibri" w:hAnsi="Calibri" w:cs="Calibri"/>
              </w:rPr>
              <w:t xml:space="preserve"> We are currently looking for operational support for our high performance programmes to </w:t>
            </w:r>
            <w:r w:rsidR="00EB1047">
              <w:rPr>
                <w:rFonts w:ascii="Calibri" w:hAnsi="Calibri" w:cs="Calibri"/>
              </w:rPr>
              <w:t xml:space="preserve">best in class </w:t>
            </w:r>
          </w:p>
        </w:tc>
      </w:tr>
    </w:tbl>
    <w:p w14:paraId="17E3CC4C" w14:textId="2061E485" w:rsidR="004F36A6" w:rsidRDefault="004F36A6" w:rsidP="005320CA">
      <w:pPr>
        <w:spacing w:line="240" w:lineRule="auto"/>
        <w:jc w:val="both"/>
      </w:pPr>
    </w:p>
    <w:tbl>
      <w:tblPr>
        <w:tblW w:w="9810" w:type="dxa"/>
        <w:tblInd w:w="-743" w:type="dxa"/>
        <w:tblLayout w:type="fixed"/>
        <w:tblLook w:val="0000" w:firstRow="0" w:lastRow="0" w:firstColumn="0" w:lastColumn="0" w:noHBand="0" w:noVBand="0"/>
      </w:tblPr>
      <w:tblGrid>
        <w:gridCol w:w="9810"/>
      </w:tblGrid>
      <w:tr w:rsidR="004F36A6" w:rsidRPr="00683DF0" w14:paraId="6BE025FD" w14:textId="77777777" w:rsidTr="005320CA">
        <w:tc>
          <w:tcPr>
            <w:tcW w:w="9810" w:type="dxa"/>
            <w:tcBorders>
              <w:top w:val="single" w:sz="4" w:space="0" w:color="000000"/>
              <w:left w:val="single" w:sz="4" w:space="0" w:color="000000"/>
              <w:bottom w:val="single" w:sz="4" w:space="0" w:color="000000"/>
              <w:right w:val="single" w:sz="4" w:space="0" w:color="000000"/>
            </w:tcBorders>
            <w:shd w:val="clear" w:color="auto" w:fill="auto"/>
          </w:tcPr>
          <w:p w14:paraId="19213124" w14:textId="77777777" w:rsidR="004F36A6" w:rsidRPr="00683DF0" w:rsidRDefault="004F36A6" w:rsidP="005320CA">
            <w:pPr>
              <w:spacing w:line="240" w:lineRule="auto"/>
              <w:jc w:val="both"/>
              <w:rPr>
                <w:rFonts w:ascii="Calibri" w:hAnsi="Calibri" w:cs="Calibri"/>
              </w:rPr>
            </w:pPr>
            <w:r w:rsidRPr="00683DF0">
              <w:rPr>
                <w:rFonts w:ascii="Calibri" w:hAnsi="Calibri" w:cs="Calibri"/>
                <w:b/>
              </w:rPr>
              <w:t>PRIMARY PURPOSE OF THE JOB:</w:t>
            </w:r>
          </w:p>
          <w:p w14:paraId="2966E807" w14:textId="3177F43F" w:rsidR="00E33C1A" w:rsidRPr="00683DF0" w:rsidRDefault="008E085C" w:rsidP="005320CA">
            <w:pPr>
              <w:spacing w:line="240" w:lineRule="auto"/>
              <w:ind w:right="143"/>
              <w:jc w:val="both"/>
              <w:rPr>
                <w:rFonts w:ascii="Calibri" w:hAnsi="Calibri" w:cs="Calibri"/>
              </w:rPr>
            </w:pPr>
            <w:r w:rsidRPr="00683DF0">
              <w:rPr>
                <w:rFonts w:ascii="Calibri" w:hAnsi="Calibri" w:cs="Calibri"/>
              </w:rPr>
              <w:t xml:space="preserve">Working closely with the Performance Director, </w:t>
            </w:r>
            <w:r w:rsidR="006E57FE" w:rsidRPr="00683DF0">
              <w:rPr>
                <w:rFonts w:ascii="Calibri" w:hAnsi="Calibri" w:cs="Calibri"/>
              </w:rPr>
              <w:t xml:space="preserve">Pathway Manager and </w:t>
            </w:r>
            <w:r w:rsidR="00D77E99">
              <w:rPr>
                <w:rFonts w:ascii="Calibri" w:hAnsi="Calibri" w:cs="Calibri"/>
              </w:rPr>
              <w:t>High Performance</w:t>
            </w:r>
            <w:r w:rsidR="006E57FE" w:rsidRPr="00683DF0">
              <w:rPr>
                <w:rFonts w:ascii="Calibri" w:hAnsi="Calibri" w:cs="Calibri"/>
              </w:rPr>
              <w:t xml:space="preserve"> Administrator: </w:t>
            </w:r>
            <w:r w:rsidRPr="00683DF0">
              <w:rPr>
                <w:rFonts w:ascii="Calibri" w:hAnsi="Calibri" w:cs="Calibri"/>
              </w:rPr>
              <w:t>P</w:t>
            </w:r>
            <w:r w:rsidR="006E57FE" w:rsidRPr="00683DF0">
              <w:rPr>
                <w:rFonts w:ascii="Calibri" w:hAnsi="Calibri" w:cs="Calibri"/>
              </w:rPr>
              <w:t xml:space="preserve">erformance Operations Support role will ensure operations </w:t>
            </w:r>
            <w:r w:rsidR="00EB1047" w:rsidRPr="00683DF0">
              <w:rPr>
                <w:rFonts w:ascii="Calibri" w:hAnsi="Calibri" w:cs="Calibri"/>
              </w:rPr>
              <w:t xml:space="preserve">and logistics </w:t>
            </w:r>
            <w:r w:rsidR="006E57FE" w:rsidRPr="00683DF0">
              <w:rPr>
                <w:rFonts w:ascii="Calibri" w:hAnsi="Calibri" w:cs="Calibri"/>
              </w:rPr>
              <w:t xml:space="preserve">for all international programmes </w:t>
            </w:r>
            <w:r w:rsidR="00EB1047" w:rsidRPr="00683DF0">
              <w:rPr>
                <w:rFonts w:ascii="Calibri" w:hAnsi="Calibri" w:cs="Calibri"/>
              </w:rPr>
              <w:t xml:space="preserve">and events </w:t>
            </w:r>
            <w:r w:rsidR="006E57FE" w:rsidRPr="00683DF0">
              <w:rPr>
                <w:rFonts w:ascii="Calibri" w:hAnsi="Calibri" w:cs="Calibri"/>
              </w:rPr>
              <w:t>run efficiently and effectively. The</w:t>
            </w:r>
            <w:r w:rsidR="00EB1047" w:rsidRPr="00683DF0">
              <w:rPr>
                <w:rFonts w:ascii="Calibri" w:hAnsi="Calibri" w:cs="Calibri"/>
              </w:rPr>
              <w:t xml:space="preserve"> role</w:t>
            </w:r>
            <w:r w:rsidR="006E57FE" w:rsidRPr="00683DF0">
              <w:rPr>
                <w:rFonts w:ascii="Calibri" w:hAnsi="Calibri" w:cs="Calibri"/>
              </w:rPr>
              <w:t xml:space="preserve"> will act as a connection from High Performance to other key relevant functions of the business- finance, commercial and marketing, operations and governance.</w:t>
            </w:r>
          </w:p>
        </w:tc>
      </w:tr>
    </w:tbl>
    <w:p w14:paraId="4EF795F7" w14:textId="77777777" w:rsidR="0001442F" w:rsidRDefault="0001442F" w:rsidP="008E085C">
      <w:pPr>
        <w:spacing w:line="240" w:lineRule="auto"/>
        <w:rPr>
          <w:rFonts w:ascii="Calibri" w:hAnsi="Calibri" w:cs="Calibri"/>
          <w:b/>
        </w:rPr>
      </w:pPr>
    </w:p>
    <w:p w14:paraId="5166FE37" w14:textId="4E2A7C83" w:rsidR="004F36A6" w:rsidRPr="00AD4D2F" w:rsidRDefault="004F36A6" w:rsidP="0001442F">
      <w:pPr>
        <w:spacing w:line="240" w:lineRule="auto"/>
        <w:ind w:left="-709"/>
        <w:rPr>
          <w:rFonts w:ascii="Calibri" w:hAnsi="Calibri" w:cs="Calibri"/>
        </w:rPr>
      </w:pPr>
      <w:r w:rsidRPr="00AD4D2F">
        <w:rPr>
          <w:rFonts w:ascii="Calibri" w:hAnsi="Calibri" w:cs="Calibri"/>
          <w:b/>
        </w:rPr>
        <w:t>KEY AREAS OF RESPONSIBILTY:</w:t>
      </w:r>
    </w:p>
    <w:tbl>
      <w:tblPr>
        <w:tblStyle w:val="TableGrid"/>
        <w:tblW w:w="9781" w:type="dxa"/>
        <w:tblInd w:w="-714" w:type="dxa"/>
        <w:tblLook w:val="04A0" w:firstRow="1" w:lastRow="0" w:firstColumn="1" w:lastColumn="0" w:noHBand="0" w:noVBand="1"/>
      </w:tblPr>
      <w:tblGrid>
        <w:gridCol w:w="1843"/>
        <w:gridCol w:w="7938"/>
      </w:tblGrid>
      <w:tr w:rsidR="00EB1047" w:rsidRPr="00683DF0" w14:paraId="5389B0FE" w14:textId="77777777" w:rsidTr="006305F8">
        <w:tc>
          <w:tcPr>
            <w:tcW w:w="1843" w:type="dxa"/>
          </w:tcPr>
          <w:p w14:paraId="1691DA9A" w14:textId="77777777" w:rsidR="00EB1047" w:rsidRPr="00683DF0" w:rsidRDefault="00EB1047" w:rsidP="000A10DB">
            <w:pPr>
              <w:spacing w:line="276" w:lineRule="auto"/>
            </w:pPr>
            <w:r w:rsidRPr="00683DF0">
              <w:t>Key Area</w:t>
            </w:r>
          </w:p>
        </w:tc>
        <w:tc>
          <w:tcPr>
            <w:tcW w:w="7938" w:type="dxa"/>
          </w:tcPr>
          <w:p w14:paraId="747BFC44" w14:textId="77777777" w:rsidR="00EB1047" w:rsidRPr="00683DF0" w:rsidRDefault="00EB1047" w:rsidP="000A10DB">
            <w:pPr>
              <w:spacing w:line="276" w:lineRule="auto"/>
            </w:pPr>
            <w:r w:rsidRPr="00683DF0">
              <w:t>Key Tasks</w:t>
            </w:r>
          </w:p>
        </w:tc>
      </w:tr>
      <w:tr w:rsidR="00EB1047" w:rsidRPr="00683DF0" w14:paraId="71E31C6E" w14:textId="77777777" w:rsidTr="006305F8">
        <w:tc>
          <w:tcPr>
            <w:tcW w:w="1843" w:type="dxa"/>
          </w:tcPr>
          <w:p w14:paraId="6457D684" w14:textId="68E8CA65" w:rsidR="00EB1047" w:rsidRPr="00683DF0" w:rsidRDefault="00EB1047" w:rsidP="000A10DB">
            <w:pPr>
              <w:spacing w:line="276" w:lineRule="auto"/>
            </w:pPr>
            <w:r w:rsidRPr="00683DF0">
              <w:t xml:space="preserve">SM/SW home and international logistics </w:t>
            </w:r>
          </w:p>
        </w:tc>
        <w:tc>
          <w:tcPr>
            <w:tcW w:w="7938" w:type="dxa"/>
          </w:tcPr>
          <w:p w14:paraId="18CD626B" w14:textId="2043D85E" w:rsidR="00EB1047" w:rsidRPr="00683DF0" w:rsidRDefault="00EB1047" w:rsidP="000A10DB">
            <w:pPr>
              <w:pStyle w:val="HILevel1"/>
              <w:numPr>
                <w:ilvl w:val="0"/>
                <w:numId w:val="37"/>
              </w:numPr>
              <w:spacing w:line="276" w:lineRule="auto"/>
              <w:jc w:val="both"/>
              <w:rPr>
                <w:b w:val="0"/>
                <w:bCs/>
                <w:sz w:val="22"/>
                <w:szCs w:val="22"/>
              </w:rPr>
            </w:pPr>
            <w:r w:rsidRPr="00683DF0">
              <w:rPr>
                <w:b w:val="0"/>
                <w:bCs/>
                <w:sz w:val="22"/>
                <w:szCs w:val="22"/>
              </w:rPr>
              <w:t xml:space="preserve">Logistics management of all Hockey Ireland High Performance senior events and camps.  Coordinating: travel, accommodation, meals, accreditation, visas, entries, pitch bookings, training camp, match </w:t>
            </w:r>
            <w:r w:rsidR="00D24C2B" w:rsidRPr="00683DF0">
              <w:rPr>
                <w:b w:val="0"/>
                <w:bCs/>
                <w:sz w:val="22"/>
                <w:szCs w:val="22"/>
              </w:rPr>
              <w:t>organisation and</w:t>
            </w:r>
            <w:r w:rsidRPr="00683DF0">
              <w:rPr>
                <w:b w:val="0"/>
                <w:bCs/>
                <w:sz w:val="22"/>
                <w:szCs w:val="22"/>
              </w:rPr>
              <w:t xml:space="preserve"> any other administration requirements for National Teams to Olympic Games, World Championships, Continental Championships, and all other Hockey Ireland related international outdoor events</w:t>
            </w:r>
          </w:p>
          <w:p w14:paraId="1A455BE5" w14:textId="77777777" w:rsidR="00EB1047" w:rsidRPr="00683DF0" w:rsidRDefault="00EB1047" w:rsidP="000A10DB">
            <w:pPr>
              <w:pStyle w:val="HILevel1"/>
              <w:numPr>
                <w:ilvl w:val="0"/>
                <w:numId w:val="37"/>
              </w:numPr>
              <w:spacing w:line="276" w:lineRule="auto"/>
              <w:jc w:val="both"/>
              <w:rPr>
                <w:b w:val="0"/>
                <w:bCs/>
                <w:sz w:val="22"/>
                <w:szCs w:val="22"/>
              </w:rPr>
            </w:pPr>
            <w:r w:rsidRPr="00683DF0">
              <w:rPr>
                <w:b w:val="0"/>
                <w:bCs/>
                <w:sz w:val="22"/>
                <w:szCs w:val="22"/>
              </w:rPr>
              <w:t>Management of Antidoping Whereabouts</w:t>
            </w:r>
          </w:p>
        </w:tc>
      </w:tr>
      <w:tr w:rsidR="00EB1047" w:rsidRPr="00683DF0" w14:paraId="7249A291" w14:textId="77777777" w:rsidTr="006305F8">
        <w:tc>
          <w:tcPr>
            <w:tcW w:w="1843" w:type="dxa"/>
          </w:tcPr>
          <w:p w14:paraId="30C6A9AA" w14:textId="77777777" w:rsidR="00EB1047" w:rsidRPr="00683DF0" w:rsidRDefault="00EB1047" w:rsidP="000A10DB">
            <w:pPr>
              <w:spacing w:line="276" w:lineRule="auto"/>
              <w:jc w:val="both"/>
            </w:pPr>
            <w:r w:rsidRPr="00683DF0">
              <w:lastRenderedPageBreak/>
              <w:t>Stakeholder Management and Communication</w:t>
            </w:r>
          </w:p>
        </w:tc>
        <w:tc>
          <w:tcPr>
            <w:tcW w:w="7938" w:type="dxa"/>
          </w:tcPr>
          <w:p w14:paraId="404A025E" w14:textId="62DF4C07" w:rsidR="00EB1047" w:rsidRPr="00683DF0" w:rsidRDefault="00EB1047" w:rsidP="000A10DB">
            <w:pPr>
              <w:pStyle w:val="ListParagraph"/>
              <w:numPr>
                <w:ilvl w:val="0"/>
                <w:numId w:val="37"/>
              </w:numPr>
              <w:spacing w:line="276" w:lineRule="auto"/>
              <w:jc w:val="both"/>
            </w:pPr>
            <w:r w:rsidRPr="00683DF0">
              <w:t>Key operational communicator with FIH, EHF, international NGBs, Sport Ireland, Sport NI, NSC, Clubs.</w:t>
            </w:r>
          </w:p>
        </w:tc>
      </w:tr>
      <w:tr w:rsidR="00EB1047" w:rsidRPr="00683DF0" w14:paraId="6610019B" w14:textId="77777777" w:rsidTr="006305F8">
        <w:tc>
          <w:tcPr>
            <w:tcW w:w="1843" w:type="dxa"/>
          </w:tcPr>
          <w:p w14:paraId="0DEE8D63" w14:textId="77777777" w:rsidR="00EB1047" w:rsidRPr="00683DF0" w:rsidRDefault="00EB1047" w:rsidP="000A10DB">
            <w:pPr>
              <w:spacing w:line="276" w:lineRule="auto"/>
              <w:jc w:val="both"/>
            </w:pPr>
            <w:r w:rsidRPr="00683DF0">
              <w:t>Home international event delivery</w:t>
            </w:r>
          </w:p>
        </w:tc>
        <w:tc>
          <w:tcPr>
            <w:tcW w:w="7938" w:type="dxa"/>
          </w:tcPr>
          <w:p w14:paraId="3EA72C91" w14:textId="31542DFA" w:rsidR="000A10DB" w:rsidRPr="00683DF0" w:rsidRDefault="00EB1047" w:rsidP="000A10DB">
            <w:pPr>
              <w:pStyle w:val="ListParagraph"/>
              <w:numPr>
                <w:ilvl w:val="0"/>
                <w:numId w:val="37"/>
              </w:numPr>
              <w:spacing w:line="276" w:lineRule="auto"/>
              <w:jc w:val="both"/>
            </w:pPr>
            <w:r w:rsidRPr="00683DF0">
              <w:t>Coordinate, plan, manage and deliver all home international senior events in conjunction with the operations team, acting as the HP lead</w:t>
            </w:r>
          </w:p>
          <w:p w14:paraId="4F721156" w14:textId="77777777" w:rsidR="00EB1047" w:rsidRPr="00683DF0" w:rsidRDefault="00EB1047" w:rsidP="000A10DB">
            <w:pPr>
              <w:pStyle w:val="ListParagraph"/>
              <w:numPr>
                <w:ilvl w:val="0"/>
                <w:numId w:val="37"/>
              </w:numPr>
              <w:spacing w:line="276" w:lineRule="auto"/>
              <w:jc w:val="both"/>
            </w:pPr>
            <w:r w:rsidRPr="00683DF0">
              <w:t>Work with LOC or club as key liaison where clubs run event</w:t>
            </w:r>
          </w:p>
        </w:tc>
      </w:tr>
      <w:tr w:rsidR="00EB1047" w:rsidRPr="00683DF0" w14:paraId="40E906B5" w14:textId="77777777" w:rsidTr="006305F8">
        <w:tc>
          <w:tcPr>
            <w:tcW w:w="1843" w:type="dxa"/>
          </w:tcPr>
          <w:p w14:paraId="0F1A90B2" w14:textId="77777777" w:rsidR="00EB1047" w:rsidRPr="00683DF0" w:rsidRDefault="00EB1047" w:rsidP="000A10DB">
            <w:pPr>
              <w:spacing w:line="276" w:lineRule="auto"/>
              <w:jc w:val="both"/>
            </w:pPr>
            <w:r w:rsidRPr="00683DF0">
              <w:t>Data management</w:t>
            </w:r>
          </w:p>
        </w:tc>
        <w:tc>
          <w:tcPr>
            <w:tcW w:w="7938" w:type="dxa"/>
          </w:tcPr>
          <w:p w14:paraId="092DBA09" w14:textId="77777777" w:rsidR="00EB1047" w:rsidRPr="00683DF0" w:rsidRDefault="00EB1047" w:rsidP="000A10DB">
            <w:pPr>
              <w:pStyle w:val="HILevel1"/>
              <w:numPr>
                <w:ilvl w:val="0"/>
                <w:numId w:val="37"/>
              </w:numPr>
              <w:spacing w:line="276" w:lineRule="auto"/>
              <w:jc w:val="both"/>
              <w:rPr>
                <w:b w:val="0"/>
                <w:bCs/>
                <w:sz w:val="22"/>
                <w:szCs w:val="22"/>
              </w:rPr>
            </w:pPr>
            <w:r w:rsidRPr="00683DF0">
              <w:rPr>
                <w:b w:val="0"/>
                <w:bCs/>
                <w:sz w:val="22"/>
                <w:szCs w:val="22"/>
              </w:rPr>
              <w:t xml:space="preserve">Maintain and update camp and competition files including; team lists, programme of events, entries, accreditation information, travel documents, meals, visas, invoices, availability forms and event reports &amp; budgets. </w:t>
            </w:r>
          </w:p>
          <w:p w14:paraId="3A4695AE" w14:textId="77777777" w:rsidR="00EB1047" w:rsidRPr="00683DF0" w:rsidRDefault="00EB1047" w:rsidP="000A10DB">
            <w:pPr>
              <w:pStyle w:val="HILevel1"/>
              <w:numPr>
                <w:ilvl w:val="0"/>
                <w:numId w:val="37"/>
              </w:numPr>
              <w:spacing w:line="276" w:lineRule="auto"/>
              <w:jc w:val="both"/>
              <w:rPr>
                <w:b w:val="0"/>
                <w:bCs/>
                <w:sz w:val="22"/>
                <w:szCs w:val="22"/>
              </w:rPr>
            </w:pPr>
            <w:r w:rsidRPr="00683DF0">
              <w:rPr>
                <w:b w:val="0"/>
                <w:bCs/>
                <w:sz w:val="22"/>
                <w:szCs w:val="22"/>
              </w:rPr>
              <w:t>Ensure all HP system data is managed and filed appropriately</w:t>
            </w:r>
          </w:p>
        </w:tc>
      </w:tr>
      <w:tr w:rsidR="00EB1047" w:rsidRPr="00683DF0" w14:paraId="3E1FE636" w14:textId="77777777" w:rsidTr="006305F8">
        <w:tc>
          <w:tcPr>
            <w:tcW w:w="1843" w:type="dxa"/>
          </w:tcPr>
          <w:p w14:paraId="46B32711" w14:textId="77777777" w:rsidR="00EB1047" w:rsidRPr="00683DF0" w:rsidRDefault="00EB1047" w:rsidP="000A10DB">
            <w:pPr>
              <w:spacing w:line="276" w:lineRule="auto"/>
              <w:jc w:val="both"/>
            </w:pPr>
            <w:r w:rsidRPr="00683DF0">
              <w:t>Finance</w:t>
            </w:r>
          </w:p>
        </w:tc>
        <w:tc>
          <w:tcPr>
            <w:tcW w:w="7938" w:type="dxa"/>
          </w:tcPr>
          <w:p w14:paraId="61EEA4CB" w14:textId="77777777" w:rsidR="00EB1047" w:rsidRPr="00683DF0" w:rsidRDefault="00EB1047" w:rsidP="000A10DB">
            <w:pPr>
              <w:pStyle w:val="ListParagraph"/>
              <w:numPr>
                <w:ilvl w:val="0"/>
                <w:numId w:val="37"/>
              </w:numPr>
              <w:spacing w:line="276" w:lineRule="auto"/>
              <w:jc w:val="both"/>
            </w:pPr>
            <w:r w:rsidRPr="00683DF0">
              <w:t>Support development and management of programme budgets</w:t>
            </w:r>
          </w:p>
          <w:p w14:paraId="1B34F5FC" w14:textId="77777777" w:rsidR="00EB1047" w:rsidRPr="00683DF0" w:rsidRDefault="00EB1047" w:rsidP="000A10DB">
            <w:pPr>
              <w:pStyle w:val="ListParagraph"/>
              <w:numPr>
                <w:ilvl w:val="0"/>
                <w:numId w:val="37"/>
              </w:numPr>
              <w:spacing w:line="276" w:lineRule="auto"/>
              <w:jc w:val="both"/>
            </w:pPr>
            <w:r w:rsidRPr="00683DF0">
              <w:t>Work with finance team to administer HP programme funds, insurance claims and POs</w:t>
            </w:r>
          </w:p>
          <w:p w14:paraId="59CD9026" w14:textId="77777777" w:rsidR="00EB1047" w:rsidRPr="00683DF0" w:rsidRDefault="00EB1047" w:rsidP="000A10DB">
            <w:pPr>
              <w:pStyle w:val="HILevel1"/>
              <w:numPr>
                <w:ilvl w:val="0"/>
                <w:numId w:val="37"/>
              </w:numPr>
              <w:spacing w:line="276" w:lineRule="auto"/>
              <w:jc w:val="both"/>
              <w:rPr>
                <w:b w:val="0"/>
                <w:bCs/>
                <w:sz w:val="22"/>
                <w:szCs w:val="22"/>
              </w:rPr>
            </w:pPr>
            <w:r w:rsidRPr="00683DF0">
              <w:rPr>
                <w:b w:val="0"/>
                <w:bCs/>
                <w:sz w:val="22"/>
                <w:szCs w:val="22"/>
              </w:rPr>
              <w:t>Assist the PD in preparing reports as required by investment schedules</w:t>
            </w:r>
          </w:p>
        </w:tc>
      </w:tr>
      <w:tr w:rsidR="00EB1047" w:rsidRPr="00683DF0" w14:paraId="066C9A6B" w14:textId="77777777" w:rsidTr="006305F8">
        <w:tc>
          <w:tcPr>
            <w:tcW w:w="1843" w:type="dxa"/>
          </w:tcPr>
          <w:p w14:paraId="68CF6860" w14:textId="77777777" w:rsidR="00EB1047" w:rsidRPr="00683DF0" w:rsidRDefault="00EB1047" w:rsidP="000A10DB">
            <w:pPr>
              <w:spacing w:line="276" w:lineRule="auto"/>
              <w:jc w:val="both"/>
            </w:pPr>
            <w:r w:rsidRPr="00683DF0">
              <w:t>HP Processes</w:t>
            </w:r>
          </w:p>
        </w:tc>
        <w:tc>
          <w:tcPr>
            <w:tcW w:w="7938" w:type="dxa"/>
          </w:tcPr>
          <w:p w14:paraId="77E42501" w14:textId="77777777" w:rsidR="00EB1047" w:rsidRPr="00683DF0" w:rsidRDefault="00EB1047" w:rsidP="000A10DB">
            <w:pPr>
              <w:pStyle w:val="ListParagraph"/>
              <w:numPr>
                <w:ilvl w:val="0"/>
                <w:numId w:val="37"/>
              </w:numPr>
              <w:spacing w:line="276" w:lineRule="auto"/>
              <w:jc w:val="both"/>
            </w:pPr>
            <w:r w:rsidRPr="00683DF0">
              <w:t>Audit and augment all processes to ensure administration excellence and effectiveness within HP department</w:t>
            </w:r>
          </w:p>
        </w:tc>
      </w:tr>
      <w:tr w:rsidR="00EB1047" w:rsidRPr="00683DF0" w14:paraId="70D2CB06" w14:textId="77777777" w:rsidTr="006305F8">
        <w:tc>
          <w:tcPr>
            <w:tcW w:w="1843" w:type="dxa"/>
          </w:tcPr>
          <w:p w14:paraId="0F6CA283" w14:textId="77777777" w:rsidR="00EB1047" w:rsidRPr="00683DF0" w:rsidRDefault="00EB1047" w:rsidP="000A10DB">
            <w:pPr>
              <w:spacing w:line="276" w:lineRule="auto"/>
              <w:jc w:val="both"/>
            </w:pPr>
            <w:r w:rsidRPr="00683DF0">
              <w:t>Line manage HP Administrator</w:t>
            </w:r>
          </w:p>
        </w:tc>
        <w:tc>
          <w:tcPr>
            <w:tcW w:w="7938" w:type="dxa"/>
          </w:tcPr>
          <w:p w14:paraId="55A33270" w14:textId="77777777" w:rsidR="00EB1047" w:rsidRPr="00683DF0" w:rsidRDefault="00EB1047" w:rsidP="000A10DB">
            <w:pPr>
              <w:pStyle w:val="ListParagraph"/>
              <w:numPr>
                <w:ilvl w:val="0"/>
                <w:numId w:val="37"/>
              </w:numPr>
              <w:spacing w:line="276" w:lineRule="auto"/>
              <w:jc w:val="both"/>
            </w:pPr>
            <w:r w:rsidRPr="00683DF0">
              <w:t>Work with an oversee the HP Administrator to ensure effective implementation of all logistics and administration of the Hockey Ireland High Performance Programme including management of all aspects of team logistics for Ireland Teams (Senior and Junior Age Grade) and the provision of support to the HP programmes in general.</w:t>
            </w:r>
          </w:p>
        </w:tc>
      </w:tr>
      <w:tr w:rsidR="00EB1047" w:rsidRPr="00683DF0" w14:paraId="3E6BA0D5" w14:textId="77777777" w:rsidTr="006305F8">
        <w:tc>
          <w:tcPr>
            <w:tcW w:w="1843" w:type="dxa"/>
          </w:tcPr>
          <w:p w14:paraId="61C3AB4D" w14:textId="77777777" w:rsidR="00EB1047" w:rsidRPr="00683DF0" w:rsidRDefault="00EB1047" w:rsidP="000A10DB">
            <w:pPr>
              <w:spacing w:line="276" w:lineRule="auto"/>
              <w:jc w:val="both"/>
            </w:pPr>
            <w:r w:rsidRPr="00683DF0">
              <w:t>General Administration</w:t>
            </w:r>
          </w:p>
        </w:tc>
        <w:tc>
          <w:tcPr>
            <w:tcW w:w="7938" w:type="dxa"/>
          </w:tcPr>
          <w:p w14:paraId="2A8F8835" w14:textId="77777777" w:rsidR="00EB1047" w:rsidRPr="00683DF0" w:rsidRDefault="00EB1047" w:rsidP="000A10DB">
            <w:pPr>
              <w:pStyle w:val="ListParagraph"/>
              <w:numPr>
                <w:ilvl w:val="0"/>
                <w:numId w:val="37"/>
              </w:numPr>
              <w:jc w:val="both"/>
            </w:pPr>
            <w:r w:rsidRPr="00683DF0">
              <w:t>Executive assistant duties for PD</w:t>
            </w:r>
          </w:p>
          <w:p w14:paraId="5F692DEC" w14:textId="23E2F7B6" w:rsidR="00EB1047" w:rsidRPr="00683DF0" w:rsidRDefault="00EB1047" w:rsidP="000A10DB">
            <w:pPr>
              <w:pStyle w:val="ListParagraph"/>
              <w:numPr>
                <w:ilvl w:val="0"/>
                <w:numId w:val="37"/>
              </w:numPr>
              <w:jc w:val="both"/>
            </w:pPr>
            <w:r w:rsidRPr="00683DF0">
              <w:rPr>
                <w:bCs/>
              </w:rPr>
              <w:t xml:space="preserve">Assist the PD in preparing grant </w:t>
            </w:r>
            <w:r w:rsidR="00683DF0" w:rsidRPr="00683DF0">
              <w:rPr>
                <w:bCs/>
              </w:rPr>
              <w:t>applications.</w:t>
            </w:r>
          </w:p>
          <w:p w14:paraId="61139A50" w14:textId="77777777" w:rsidR="00EB1047" w:rsidRPr="00683DF0" w:rsidRDefault="00EB1047" w:rsidP="000A10DB">
            <w:pPr>
              <w:pStyle w:val="HILevel1"/>
              <w:numPr>
                <w:ilvl w:val="0"/>
                <w:numId w:val="37"/>
              </w:numPr>
              <w:jc w:val="both"/>
              <w:rPr>
                <w:b w:val="0"/>
                <w:bCs/>
                <w:sz w:val="22"/>
                <w:szCs w:val="22"/>
              </w:rPr>
            </w:pPr>
            <w:r w:rsidRPr="00683DF0">
              <w:rPr>
                <w:b w:val="0"/>
                <w:bCs/>
                <w:sz w:val="22"/>
                <w:szCs w:val="22"/>
              </w:rPr>
              <w:t xml:space="preserve">Ensure that the person responsible for the Hockey Ireland website has all necessary information to maintain the accuracy of the website and communication channels. </w:t>
            </w:r>
          </w:p>
          <w:p w14:paraId="3C5C5D14" w14:textId="77777777" w:rsidR="00EB1047" w:rsidRPr="00683DF0" w:rsidRDefault="00EB1047" w:rsidP="000A10DB">
            <w:pPr>
              <w:pStyle w:val="ListParagraph"/>
              <w:numPr>
                <w:ilvl w:val="0"/>
                <w:numId w:val="37"/>
              </w:numPr>
              <w:jc w:val="both"/>
            </w:pPr>
            <w:r w:rsidRPr="00683DF0">
              <w:rPr>
                <w:bCs/>
              </w:rPr>
              <w:t>Coordinate with Irish Umpires Association where required for National programme needs.</w:t>
            </w:r>
          </w:p>
        </w:tc>
      </w:tr>
      <w:tr w:rsidR="00EB1047" w:rsidRPr="00683DF0" w14:paraId="4C9E368B" w14:textId="77777777" w:rsidTr="006305F8">
        <w:tc>
          <w:tcPr>
            <w:tcW w:w="1843" w:type="dxa"/>
          </w:tcPr>
          <w:p w14:paraId="4205D9AE" w14:textId="77777777" w:rsidR="00EB1047" w:rsidRPr="00683DF0" w:rsidRDefault="00EB1047" w:rsidP="000A10DB">
            <w:pPr>
              <w:spacing w:line="276" w:lineRule="auto"/>
              <w:jc w:val="both"/>
            </w:pPr>
            <w:r w:rsidRPr="00683DF0">
              <w:t>Kit</w:t>
            </w:r>
          </w:p>
        </w:tc>
        <w:tc>
          <w:tcPr>
            <w:tcW w:w="7938" w:type="dxa"/>
          </w:tcPr>
          <w:p w14:paraId="757CBAEE" w14:textId="166CB4C1" w:rsidR="00EB1047" w:rsidRPr="00683DF0" w:rsidRDefault="00EB1047" w:rsidP="000A10DB">
            <w:pPr>
              <w:pStyle w:val="HILevel1"/>
              <w:numPr>
                <w:ilvl w:val="0"/>
                <w:numId w:val="37"/>
              </w:numPr>
              <w:spacing w:line="276" w:lineRule="auto"/>
              <w:jc w:val="both"/>
              <w:rPr>
                <w:b w:val="0"/>
                <w:bCs/>
                <w:sz w:val="22"/>
                <w:szCs w:val="22"/>
              </w:rPr>
            </w:pPr>
            <w:r w:rsidRPr="00683DF0">
              <w:rPr>
                <w:b w:val="0"/>
                <w:bCs/>
                <w:sz w:val="22"/>
                <w:szCs w:val="22"/>
              </w:rPr>
              <w:t xml:space="preserve">Manage and administer Hockey Ireland clothing distribution to ensure timely orders, stocktaking and tracking, and all national teams and HP staff wear the brand </w:t>
            </w:r>
            <w:r w:rsidR="00683DF0" w:rsidRPr="00683DF0">
              <w:rPr>
                <w:b w:val="0"/>
                <w:bCs/>
                <w:sz w:val="22"/>
                <w:szCs w:val="22"/>
              </w:rPr>
              <w:t>appropriately.</w:t>
            </w:r>
          </w:p>
          <w:p w14:paraId="4D1C2AAE" w14:textId="77777777" w:rsidR="00EB1047" w:rsidRPr="00683DF0" w:rsidRDefault="00EB1047" w:rsidP="000A10DB">
            <w:pPr>
              <w:pStyle w:val="HILevel1"/>
              <w:numPr>
                <w:ilvl w:val="0"/>
                <w:numId w:val="37"/>
              </w:numPr>
              <w:spacing w:line="276" w:lineRule="auto"/>
              <w:jc w:val="both"/>
              <w:rPr>
                <w:b w:val="0"/>
                <w:bCs/>
                <w:sz w:val="22"/>
                <w:szCs w:val="22"/>
              </w:rPr>
            </w:pPr>
            <w:r w:rsidRPr="00683DF0">
              <w:rPr>
                <w:b w:val="0"/>
                <w:bCs/>
                <w:sz w:val="22"/>
                <w:szCs w:val="22"/>
              </w:rPr>
              <w:t>Act as key liaison with Commercial and Marketing department to ensure kit is branded correctly in a timely fashion</w:t>
            </w:r>
          </w:p>
        </w:tc>
      </w:tr>
      <w:tr w:rsidR="00EB1047" w:rsidRPr="00683DF0" w14:paraId="178CA335" w14:textId="77777777" w:rsidTr="006305F8">
        <w:tc>
          <w:tcPr>
            <w:tcW w:w="1843" w:type="dxa"/>
          </w:tcPr>
          <w:p w14:paraId="6C9F4A76" w14:textId="05EFE5E4" w:rsidR="00EB1047" w:rsidRPr="00683DF0" w:rsidRDefault="00EB1047" w:rsidP="000A10DB">
            <w:pPr>
              <w:spacing w:line="276" w:lineRule="auto"/>
              <w:jc w:val="both"/>
            </w:pPr>
            <w:r w:rsidRPr="00683DF0">
              <w:t>In conjunction with HPD, manage HP calendar</w:t>
            </w:r>
          </w:p>
        </w:tc>
        <w:tc>
          <w:tcPr>
            <w:tcW w:w="7938" w:type="dxa"/>
          </w:tcPr>
          <w:p w14:paraId="35F87426" w14:textId="77777777" w:rsidR="00EB1047" w:rsidRPr="00683DF0" w:rsidRDefault="00EB1047" w:rsidP="000A10DB">
            <w:pPr>
              <w:pStyle w:val="ListParagraph"/>
              <w:numPr>
                <w:ilvl w:val="0"/>
                <w:numId w:val="37"/>
              </w:numPr>
              <w:spacing w:line="276" w:lineRule="auto"/>
              <w:jc w:val="both"/>
            </w:pPr>
            <w:r w:rsidRPr="00683DF0">
              <w:t>Create and maintain online calendar (Senior and JAG) and communicate in a timely fashion to key stakeholders</w:t>
            </w:r>
          </w:p>
        </w:tc>
      </w:tr>
      <w:tr w:rsidR="00EB1047" w:rsidRPr="00683DF0" w14:paraId="12A8902B" w14:textId="77777777" w:rsidTr="006305F8">
        <w:tc>
          <w:tcPr>
            <w:tcW w:w="1843" w:type="dxa"/>
          </w:tcPr>
          <w:p w14:paraId="095DF416" w14:textId="77777777" w:rsidR="00EB1047" w:rsidRPr="00683DF0" w:rsidRDefault="00EB1047" w:rsidP="000A10DB">
            <w:pPr>
              <w:spacing w:line="276" w:lineRule="auto"/>
              <w:jc w:val="both"/>
            </w:pPr>
            <w:r w:rsidRPr="00683DF0">
              <w:t xml:space="preserve">Other </w:t>
            </w:r>
          </w:p>
        </w:tc>
        <w:tc>
          <w:tcPr>
            <w:tcW w:w="7938" w:type="dxa"/>
          </w:tcPr>
          <w:p w14:paraId="74699C92" w14:textId="77777777" w:rsidR="00EB1047" w:rsidRPr="00683DF0" w:rsidRDefault="00EB1047" w:rsidP="000A10DB">
            <w:pPr>
              <w:pStyle w:val="ListParagraph"/>
              <w:numPr>
                <w:ilvl w:val="0"/>
                <w:numId w:val="37"/>
              </w:numPr>
              <w:spacing w:line="276" w:lineRule="auto"/>
              <w:jc w:val="both"/>
            </w:pPr>
            <w:r w:rsidRPr="00683DF0">
              <w:t>Other duties as required to ensure operational effectiveness within HP Unit and wider organisation</w:t>
            </w:r>
          </w:p>
        </w:tc>
      </w:tr>
    </w:tbl>
    <w:p w14:paraId="19F8120B" w14:textId="77777777" w:rsidR="002E6560" w:rsidRDefault="002E6560" w:rsidP="006305F8">
      <w:pPr>
        <w:spacing w:line="240" w:lineRule="auto"/>
        <w:jc w:val="both"/>
        <w:rPr>
          <w:rFonts w:ascii="Calibri" w:hAnsi="Calibri" w:cs="Calibri"/>
          <w:sz w:val="10"/>
        </w:rPr>
      </w:pPr>
    </w:p>
    <w:p w14:paraId="2F2CD305" w14:textId="77777777" w:rsidR="00A22733" w:rsidRDefault="00A22733" w:rsidP="005320CA">
      <w:pPr>
        <w:spacing w:line="240" w:lineRule="auto"/>
        <w:ind w:hanging="709"/>
        <w:jc w:val="both"/>
        <w:rPr>
          <w:rFonts w:ascii="Calibri" w:hAnsi="Calibri"/>
          <w:b/>
        </w:rPr>
      </w:pPr>
    </w:p>
    <w:p w14:paraId="3126E82E" w14:textId="1458D695" w:rsidR="004F36A6" w:rsidRPr="00AD4D2F" w:rsidRDefault="004F36A6" w:rsidP="005320CA">
      <w:pPr>
        <w:spacing w:line="240" w:lineRule="auto"/>
        <w:ind w:hanging="709"/>
        <w:jc w:val="both"/>
        <w:rPr>
          <w:rFonts w:ascii="Calibri" w:hAnsi="Calibri"/>
          <w:b/>
        </w:rPr>
      </w:pPr>
      <w:r w:rsidRPr="00AD4D2F">
        <w:rPr>
          <w:rFonts w:ascii="Calibri" w:hAnsi="Calibri"/>
          <w:b/>
        </w:rPr>
        <w:lastRenderedPageBreak/>
        <w:t xml:space="preserve">PERSONNEL SPECIFICATION </w:t>
      </w:r>
    </w:p>
    <w:p w14:paraId="45736222" w14:textId="77777777" w:rsidR="004F36A6" w:rsidRPr="00AD4D2F" w:rsidRDefault="004F36A6" w:rsidP="000A10DB">
      <w:pPr>
        <w:spacing w:line="240" w:lineRule="auto"/>
        <w:ind w:right="143" w:hanging="709"/>
        <w:jc w:val="both"/>
        <w:rPr>
          <w:rFonts w:ascii="Calibri" w:hAnsi="Calibri"/>
          <w:b/>
        </w:rPr>
      </w:pPr>
      <w:r w:rsidRPr="00AD4D2F">
        <w:rPr>
          <w:rFonts w:ascii="Calibri" w:hAnsi="Calibri"/>
          <w:b/>
        </w:rPr>
        <w:t xml:space="preserve">ESSENTIAL - Qualifications and Experience </w:t>
      </w:r>
    </w:p>
    <w:p w14:paraId="6685F690" w14:textId="77777777" w:rsidR="006305F8" w:rsidRDefault="006305F8" w:rsidP="000A10DB">
      <w:pPr>
        <w:numPr>
          <w:ilvl w:val="0"/>
          <w:numId w:val="38"/>
        </w:numPr>
        <w:suppressAutoHyphens/>
        <w:spacing w:after="0" w:line="240" w:lineRule="auto"/>
        <w:ind w:right="-143"/>
        <w:jc w:val="both"/>
        <w:rPr>
          <w:rFonts w:ascii="Calibri" w:hAnsi="Calibri"/>
        </w:rPr>
      </w:pPr>
      <w:r w:rsidRPr="00DD3FF9">
        <w:rPr>
          <w:rFonts w:ascii="Calibri" w:hAnsi="Calibri"/>
        </w:rPr>
        <w:t xml:space="preserve">An interest in and or understanding of </w:t>
      </w:r>
      <w:r>
        <w:rPr>
          <w:rFonts w:ascii="Calibri" w:hAnsi="Calibri"/>
        </w:rPr>
        <w:t>hockey</w:t>
      </w:r>
      <w:r w:rsidRPr="00DD3FF9">
        <w:rPr>
          <w:rFonts w:ascii="Calibri" w:hAnsi="Calibri"/>
        </w:rPr>
        <w:t xml:space="preserve"> and able to demonstrate a thorough knowledge of elite sport</w:t>
      </w:r>
    </w:p>
    <w:p w14:paraId="65A149CC" w14:textId="7798FF8E" w:rsidR="006305F8" w:rsidRDefault="006305F8" w:rsidP="000A10DB">
      <w:pPr>
        <w:numPr>
          <w:ilvl w:val="0"/>
          <w:numId w:val="38"/>
        </w:numPr>
        <w:suppressAutoHyphens/>
        <w:spacing w:after="0" w:line="240" w:lineRule="auto"/>
        <w:ind w:right="-143"/>
        <w:jc w:val="both"/>
        <w:rPr>
          <w:rFonts w:ascii="Calibri" w:hAnsi="Calibri"/>
        </w:rPr>
      </w:pPr>
      <w:r w:rsidRPr="00DD3FF9">
        <w:rPr>
          <w:rFonts w:ascii="Calibri" w:hAnsi="Calibri"/>
        </w:rPr>
        <w:t xml:space="preserve">Excellent interpersonal skills and ability to work as part of a small team.   </w:t>
      </w:r>
    </w:p>
    <w:p w14:paraId="35ADE941" w14:textId="427D3A65" w:rsidR="006305F8" w:rsidRPr="00683DF0" w:rsidRDefault="006305F8" w:rsidP="000A10DB">
      <w:pPr>
        <w:numPr>
          <w:ilvl w:val="0"/>
          <w:numId w:val="38"/>
        </w:numPr>
        <w:suppressAutoHyphens/>
        <w:spacing w:after="0" w:line="240" w:lineRule="auto"/>
        <w:ind w:right="-143"/>
        <w:jc w:val="both"/>
        <w:rPr>
          <w:rFonts w:ascii="Calibri" w:hAnsi="Calibri"/>
        </w:rPr>
      </w:pPr>
      <w:r w:rsidRPr="00683DF0">
        <w:rPr>
          <w:rFonts w:ascii="Calibri" w:hAnsi="Calibri"/>
        </w:rPr>
        <w:t>An ability to form successful relationships with Hockey Ireland’s employees, and sport sector organizations, athletes and coaches</w:t>
      </w:r>
    </w:p>
    <w:p w14:paraId="2359FFF0" w14:textId="01D8F0D3" w:rsidR="00DD3FF9" w:rsidRPr="00683DF0" w:rsidRDefault="00DD3FF9" w:rsidP="000A10DB">
      <w:pPr>
        <w:numPr>
          <w:ilvl w:val="0"/>
          <w:numId w:val="38"/>
        </w:numPr>
        <w:suppressAutoHyphens/>
        <w:spacing w:after="0" w:line="240" w:lineRule="auto"/>
        <w:ind w:right="-143"/>
        <w:jc w:val="both"/>
        <w:rPr>
          <w:rFonts w:ascii="Calibri" w:hAnsi="Calibri"/>
        </w:rPr>
      </w:pPr>
      <w:r w:rsidRPr="00683DF0">
        <w:rPr>
          <w:rFonts w:ascii="Calibri" w:hAnsi="Calibri"/>
        </w:rPr>
        <w:t>Very high-level written and verbal communication skills.</w:t>
      </w:r>
    </w:p>
    <w:p w14:paraId="0A262823" w14:textId="74DE7EC2" w:rsidR="006305F8" w:rsidRPr="00683DF0" w:rsidRDefault="006305F8" w:rsidP="000A10DB">
      <w:pPr>
        <w:numPr>
          <w:ilvl w:val="0"/>
          <w:numId w:val="38"/>
        </w:numPr>
        <w:suppressAutoHyphens/>
        <w:spacing w:after="0" w:line="240" w:lineRule="auto"/>
        <w:ind w:right="-143"/>
        <w:jc w:val="both"/>
        <w:rPr>
          <w:rFonts w:ascii="Calibri" w:hAnsi="Calibri"/>
        </w:rPr>
      </w:pPr>
      <w:r w:rsidRPr="00683DF0">
        <w:rPr>
          <w:rFonts w:ascii="Calibri" w:hAnsi="Calibri"/>
        </w:rPr>
        <w:t>Strong IT literacy</w:t>
      </w:r>
    </w:p>
    <w:p w14:paraId="4336DBB0" w14:textId="262199C1" w:rsidR="006305F8" w:rsidRPr="00683DF0" w:rsidRDefault="006305F8" w:rsidP="000A10DB">
      <w:pPr>
        <w:numPr>
          <w:ilvl w:val="0"/>
          <w:numId w:val="38"/>
        </w:numPr>
        <w:suppressAutoHyphens/>
        <w:spacing w:after="0" w:line="240" w:lineRule="auto"/>
        <w:ind w:right="-143"/>
        <w:jc w:val="both"/>
        <w:rPr>
          <w:rFonts w:ascii="Calibri" w:hAnsi="Calibri"/>
        </w:rPr>
      </w:pPr>
      <w:r w:rsidRPr="00683DF0">
        <w:rPr>
          <w:rFonts w:ascii="Calibri" w:hAnsi="Calibri"/>
        </w:rPr>
        <w:t>An ability to communicate clearly and effectively with a wide range of people in all situations.</w:t>
      </w:r>
    </w:p>
    <w:p w14:paraId="37F65F08" w14:textId="0BF427E9" w:rsidR="00DD3FF9" w:rsidRPr="00683DF0" w:rsidRDefault="00DD3FF9" w:rsidP="000A10DB">
      <w:pPr>
        <w:numPr>
          <w:ilvl w:val="0"/>
          <w:numId w:val="38"/>
        </w:numPr>
        <w:suppressAutoHyphens/>
        <w:spacing w:after="0" w:line="240" w:lineRule="auto"/>
        <w:ind w:right="-143"/>
        <w:jc w:val="both"/>
        <w:rPr>
          <w:rFonts w:ascii="Calibri" w:hAnsi="Calibri"/>
        </w:rPr>
      </w:pPr>
      <w:r w:rsidRPr="00683DF0">
        <w:rPr>
          <w:rFonts w:ascii="Calibri" w:hAnsi="Calibri"/>
        </w:rPr>
        <w:t>Excellent project, time management, planning, and reporting skills.</w:t>
      </w:r>
    </w:p>
    <w:p w14:paraId="051A4D53" w14:textId="5D1524B8" w:rsidR="006305F8" w:rsidRPr="00683DF0" w:rsidRDefault="006305F8" w:rsidP="000A10DB">
      <w:pPr>
        <w:numPr>
          <w:ilvl w:val="0"/>
          <w:numId w:val="38"/>
        </w:numPr>
        <w:suppressAutoHyphens/>
        <w:spacing w:after="0" w:line="240" w:lineRule="auto"/>
        <w:ind w:right="-143"/>
        <w:jc w:val="both"/>
        <w:rPr>
          <w:rFonts w:ascii="Calibri" w:hAnsi="Calibri"/>
        </w:rPr>
      </w:pPr>
      <w:r w:rsidRPr="00683DF0">
        <w:rPr>
          <w:rFonts w:ascii="Calibri" w:hAnsi="Calibri"/>
        </w:rPr>
        <w:t>Ability to work under pressure and meet tight deadlines.</w:t>
      </w:r>
    </w:p>
    <w:p w14:paraId="47FC4B32" w14:textId="2F3322F8" w:rsidR="00DD3FF9" w:rsidRPr="00683DF0" w:rsidRDefault="00DD3FF9" w:rsidP="000A10DB">
      <w:pPr>
        <w:numPr>
          <w:ilvl w:val="0"/>
          <w:numId w:val="38"/>
        </w:numPr>
        <w:suppressAutoHyphens/>
        <w:spacing w:after="0" w:line="240" w:lineRule="auto"/>
        <w:ind w:right="-143"/>
        <w:jc w:val="both"/>
        <w:rPr>
          <w:rFonts w:ascii="Calibri" w:hAnsi="Calibri"/>
        </w:rPr>
      </w:pPr>
      <w:r w:rsidRPr="00683DF0">
        <w:rPr>
          <w:rFonts w:ascii="Calibri" w:hAnsi="Calibri"/>
        </w:rPr>
        <w:t>Detail oriented and capable of displaying strong leadership in all situations.</w:t>
      </w:r>
    </w:p>
    <w:p w14:paraId="449E2962" w14:textId="02A66FB9" w:rsidR="006305F8" w:rsidRPr="00683DF0" w:rsidRDefault="006305F8" w:rsidP="000A10DB">
      <w:pPr>
        <w:numPr>
          <w:ilvl w:val="0"/>
          <w:numId w:val="38"/>
        </w:numPr>
        <w:suppressAutoHyphens/>
        <w:spacing w:after="0" w:line="240" w:lineRule="auto"/>
        <w:ind w:right="-143"/>
        <w:jc w:val="both"/>
        <w:rPr>
          <w:rFonts w:ascii="Calibri" w:hAnsi="Calibri"/>
        </w:rPr>
      </w:pPr>
      <w:r w:rsidRPr="00683DF0">
        <w:rPr>
          <w:rFonts w:ascii="Calibri" w:hAnsi="Calibri"/>
        </w:rPr>
        <w:t>Ability to solve problems and think creatively.</w:t>
      </w:r>
    </w:p>
    <w:p w14:paraId="3487C9A4" w14:textId="584F7710" w:rsidR="006305F8" w:rsidRPr="00683DF0" w:rsidRDefault="006305F8" w:rsidP="000A10DB">
      <w:pPr>
        <w:numPr>
          <w:ilvl w:val="0"/>
          <w:numId w:val="38"/>
        </w:numPr>
        <w:suppressAutoHyphens/>
        <w:spacing w:after="0" w:line="240" w:lineRule="auto"/>
        <w:ind w:right="-143"/>
        <w:jc w:val="both"/>
        <w:rPr>
          <w:rFonts w:ascii="Calibri" w:hAnsi="Calibri"/>
        </w:rPr>
      </w:pPr>
      <w:r w:rsidRPr="00683DF0">
        <w:rPr>
          <w:rFonts w:ascii="Calibri" w:hAnsi="Calibri"/>
        </w:rPr>
        <w:t>Demonstrated ability to maintain confidentiality.</w:t>
      </w:r>
    </w:p>
    <w:p w14:paraId="198DF556" w14:textId="3DFC27BD" w:rsidR="00491424" w:rsidRPr="00683DF0" w:rsidRDefault="00491424" w:rsidP="000A10DB">
      <w:pPr>
        <w:numPr>
          <w:ilvl w:val="0"/>
          <w:numId w:val="38"/>
        </w:numPr>
        <w:suppressAutoHyphens/>
        <w:spacing w:after="0" w:line="240" w:lineRule="auto"/>
        <w:ind w:right="-143"/>
        <w:jc w:val="both"/>
        <w:rPr>
          <w:rFonts w:ascii="Calibri" w:hAnsi="Calibri"/>
        </w:rPr>
      </w:pPr>
      <w:r w:rsidRPr="00683DF0">
        <w:rPr>
          <w:rFonts w:cstheme="minorHAnsi"/>
          <w:color w:val="212529"/>
        </w:rPr>
        <w:t>A h</w:t>
      </w:r>
      <w:r w:rsidR="00E33C1A" w:rsidRPr="00683DF0">
        <w:rPr>
          <w:rFonts w:cstheme="minorHAnsi"/>
          <w:color w:val="212529"/>
        </w:rPr>
        <w:t>igh level of self-awareness, and a strong self-starter with a demonstrable ability to act on own initiative</w:t>
      </w:r>
      <w:r w:rsidRPr="00683DF0">
        <w:rPr>
          <w:rFonts w:cstheme="minorHAnsi"/>
          <w:color w:val="212529"/>
        </w:rPr>
        <w:t xml:space="preserve"> and manage competing priorities concurrently.</w:t>
      </w:r>
    </w:p>
    <w:p w14:paraId="30F5059D" w14:textId="20247910" w:rsidR="006305F8" w:rsidRPr="00683DF0" w:rsidRDefault="004F36A6" w:rsidP="000A10DB">
      <w:pPr>
        <w:numPr>
          <w:ilvl w:val="0"/>
          <w:numId w:val="38"/>
        </w:numPr>
        <w:suppressAutoHyphens/>
        <w:spacing w:after="0" w:line="240" w:lineRule="auto"/>
        <w:ind w:right="-143"/>
        <w:jc w:val="both"/>
        <w:rPr>
          <w:rFonts w:ascii="Calibri" w:hAnsi="Calibri"/>
        </w:rPr>
      </w:pPr>
      <w:r w:rsidRPr="00683DF0">
        <w:rPr>
          <w:rFonts w:ascii="Calibri" w:hAnsi="Calibri"/>
          <w:bCs/>
        </w:rPr>
        <w:t>Full, valid driving licence.</w:t>
      </w:r>
    </w:p>
    <w:p w14:paraId="1E1400A0" w14:textId="77777777" w:rsidR="006305F8" w:rsidRPr="00683DF0" w:rsidRDefault="006305F8" w:rsidP="000A10DB">
      <w:pPr>
        <w:suppressAutoHyphens/>
        <w:spacing w:after="0" w:line="240" w:lineRule="auto"/>
        <w:ind w:left="-709" w:right="-143"/>
        <w:jc w:val="both"/>
        <w:rPr>
          <w:rFonts w:ascii="Calibri" w:hAnsi="Calibri"/>
        </w:rPr>
      </w:pPr>
    </w:p>
    <w:p w14:paraId="68BD40E1" w14:textId="5182F009" w:rsidR="006305F8" w:rsidRPr="00683DF0" w:rsidRDefault="006305F8" w:rsidP="000A10DB">
      <w:pPr>
        <w:suppressAutoHyphens/>
        <w:spacing w:after="0" w:line="240" w:lineRule="auto"/>
        <w:ind w:left="-709" w:right="-143"/>
        <w:jc w:val="both"/>
        <w:rPr>
          <w:rFonts w:ascii="Calibri" w:hAnsi="Calibri"/>
          <w:b/>
          <w:bCs/>
        </w:rPr>
      </w:pPr>
      <w:r w:rsidRPr="00683DF0">
        <w:rPr>
          <w:rFonts w:ascii="Calibri" w:hAnsi="Calibri"/>
          <w:b/>
          <w:bCs/>
        </w:rPr>
        <w:t xml:space="preserve">DESIRABLE </w:t>
      </w:r>
      <w:r w:rsidRPr="00683DF0">
        <w:rPr>
          <w:rFonts w:ascii="Calibri" w:hAnsi="Calibri"/>
          <w:b/>
        </w:rPr>
        <w:t>CRITERIA</w:t>
      </w:r>
    </w:p>
    <w:p w14:paraId="2180F96A" w14:textId="1A56129B" w:rsidR="006305F8" w:rsidRPr="000A10DB" w:rsidRDefault="006305F8" w:rsidP="000A10DB">
      <w:pPr>
        <w:pStyle w:val="ListParagraph"/>
        <w:numPr>
          <w:ilvl w:val="0"/>
          <w:numId w:val="39"/>
        </w:numPr>
        <w:suppressAutoHyphens/>
        <w:spacing w:after="0" w:line="240" w:lineRule="auto"/>
        <w:ind w:right="-143"/>
        <w:jc w:val="both"/>
        <w:rPr>
          <w:rFonts w:ascii="Calibri" w:hAnsi="Calibri"/>
        </w:rPr>
      </w:pPr>
      <w:r w:rsidRPr="000A10DB">
        <w:rPr>
          <w:rFonts w:ascii="Calibri" w:hAnsi="Calibri"/>
        </w:rPr>
        <w:t xml:space="preserve">Significant in-depth knowledge of the team </w:t>
      </w:r>
      <w:r w:rsidRPr="000A10DB">
        <w:rPr>
          <w:rFonts w:cstheme="minorHAnsi"/>
          <w:color w:val="212529"/>
        </w:rPr>
        <w:t xml:space="preserve">travel, training and competition demands of the </w:t>
      </w:r>
      <w:r w:rsidRPr="000A10DB">
        <w:rPr>
          <w:rFonts w:ascii="Calibri" w:hAnsi="Calibri"/>
        </w:rPr>
        <w:t xml:space="preserve">sport of hockey </w:t>
      </w:r>
      <w:r w:rsidRPr="000A10DB">
        <w:rPr>
          <w:rFonts w:ascii="Calibri" w:hAnsi="Calibri"/>
          <w:bCs/>
        </w:rPr>
        <w:t xml:space="preserve">in a </w:t>
      </w:r>
      <w:r w:rsidR="00690EB7" w:rsidRPr="000A10DB">
        <w:rPr>
          <w:rFonts w:ascii="Calibri" w:hAnsi="Calibri"/>
          <w:bCs/>
        </w:rPr>
        <w:t>high-performance</w:t>
      </w:r>
      <w:r w:rsidRPr="000A10DB">
        <w:rPr>
          <w:rFonts w:ascii="Calibri" w:hAnsi="Calibri"/>
          <w:bCs/>
        </w:rPr>
        <w:t xml:space="preserve"> environment</w:t>
      </w:r>
      <w:r w:rsidR="00690EB7">
        <w:rPr>
          <w:rFonts w:ascii="Calibri" w:hAnsi="Calibri"/>
          <w:bCs/>
        </w:rPr>
        <w:t>.</w:t>
      </w:r>
    </w:p>
    <w:p w14:paraId="1464F4BF" w14:textId="776746EC" w:rsidR="004F36A6" w:rsidRPr="000A10DB" w:rsidRDefault="006305F8" w:rsidP="000A10DB">
      <w:pPr>
        <w:pStyle w:val="ListParagraph"/>
        <w:numPr>
          <w:ilvl w:val="0"/>
          <w:numId w:val="39"/>
        </w:numPr>
        <w:suppressAutoHyphens/>
        <w:spacing w:after="0" w:line="240" w:lineRule="auto"/>
        <w:ind w:right="-143"/>
        <w:jc w:val="both"/>
        <w:rPr>
          <w:rFonts w:ascii="Calibri" w:hAnsi="Calibri"/>
        </w:rPr>
      </w:pPr>
      <w:r w:rsidRPr="000A10DB">
        <w:rPr>
          <w:rFonts w:ascii="Calibri" w:hAnsi="Calibri"/>
        </w:rPr>
        <w:t xml:space="preserve">Event </w:t>
      </w:r>
      <w:r w:rsidR="003B3427" w:rsidRPr="000A10DB">
        <w:rPr>
          <w:rFonts w:ascii="Calibri" w:hAnsi="Calibri"/>
        </w:rPr>
        <w:t xml:space="preserve">planning and </w:t>
      </w:r>
      <w:r w:rsidRPr="000A10DB">
        <w:rPr>
          <w:rFonts w:ascii="Calibri" w:hAnsi="Calibri"/>
        </w:rPr>
        <w:t>management experience</w:t>
      </w:r>
    </w:p>
    <w:p w14:paraId="50F6A455" w14:textId="77777777" w:rsidR="00A22733" w:rsidRPr="00683DF0" w:rsidRDefault="00A22733" w:rsidP="00A22733">
      <w:pPr>
        <w:spacing w:line="240" w:lineRule="auto"/>
        <w:ind w:right="149" w:hanging="709"/>
        <w:jc w:val="both"/>
        <w:rPr>
          <w:rFonts w:ascii="Calibri" w:hAnsi="Calibri" w:cs="Calibri"/>
          <w:b/>
          <w:bCs/>
        </w:rPr>
      </w:pPr>
      <w:r w:rsidRPr="00683DF0">
        <w:rPr>
          <w:rFonts w:ascii="Calibri" w:hAnsi="Calibri" w:cs="Calibri"/>
          <w:b/>
          <w:bCs/>
        </w:rPr>
        <w:t>ROLE</w:t>
      </w:r>
    </w:p>
    <w:p w14:paraId="210B3FB3" w14:textId="77777777" w:rsidR="00A22733" w:rsidRPr="00683DF0" w:rsidRDefault="00A22733" w:rsidP="00A22733">
      <w:pPr>
        <w:spacing w:line="240" w:lineRule="auto"/>
        <w:ind w:right="149" w:hanging="709"/>
        <w:jc w:val="both"/>
        <w:rPr>
          <w:rFonts w:ascii="Calibri" w:hAnsi="Calibri" w:cs="Calibri"/>
        </w:rPr>
      </w:pPr>
      <w:r w:rsidRPr="00683DF0">
        <w:rPr>
          <w:rFonts w:ascii="Calibri" w:hAnsi="Calibri" w:cs="Calibri"/>
        </w:rPr>
        <w:t>This role is a 6-month contract for service (July – December 2023)</w:t>
      </w:r>
    </w:p>
    <w:p w14:paraId="6C65088A" w14:textId="53C77B57" w:rsidR="0020040D" w:rsidRPr="00683DF0" w:rsidRDefault="00A22733" w:rsidP="0020040D">
      <w:pPr>
        <w:spacing w:line="240" w:lineRule="auto"/>
        <w:ind w:right="149" w:hanging="709"/>
        <w:jc w:val="both"/>
        <w:rPr>
          <w:rFonts w:ascii="Calibri" w:hAnsi="Calibri" w:cs="Calibri"/>
          <w:b/>
          <w:bCs/>
        </w:rPr>
      </w:pPr>
      <w:r w:rsidRPr="00683DF0">
        <w:rPr>
          <w:rFonts w:ascii="Calibri" w:hAnsi="Calibri" w:cs="Calibri"/>
          <w:b/>
          <w:bCs/>
        </w:rPr>
        <w:t>REMUNERATION</w:t>
      </w:r>
    </w:p>
    <w:p w14:paraId="1A6EC0BB" w14:textId="77777777" w:rsidR="00A22733" w:rsidRPr="00683DF0" w:rsidRDefault="00A22733" w:rsidP="0020040D">
      <w:pPr>
        <w:spacing w:after="0" w:line="240" w:lineRule="auto"/>
        <w:ind w:right="-306" w:hanging="709"/>
        <w:jc w:val="both"/>
        <w:rPr>
          <w:rFonts w:ascii="Calibri" w:hAnsi="Calibri"/>
        </w:rPr>
      </w:pPr>
      <w:r w:rsidRPr="00683DF0">
        <w:rPr>
          <w:rFonts w:ascii="Calibri" w:hAnsi="Calibri"/>
        </w:rPr>
        <w:t xml:space="preserve">The package will include a competitive salary commensurate with qualifications, skills and </w:t>
      </w:r>
      <w:r w:rsidRPr="0020040D">
        <w:rPr>
          <w:rFonts w:cstheme="minorHAnsi"/>
          <w:color w:val="212529"/>
        </w:rPr>
        <w:t>experience, and</w:t>
      </w:r>
    </w:p>
    <w:p w14:paraId="25E489F8" w14:textId="77777777" w:rsidR="00A22733" w:rsidRDefault="00A22733" w:rsidP="0001442F">
      <w:pPr>
        <w:spacing w:after="0" w:line="240" w:lineRule="auto"/>
        <w:ind w:right="-188" w:hanging="709"/>
        <w:jc w:val="both"/>
        <w:rPr>
          <w:rFonts w:ascii="Calibri" w:hAnsi="Calibri" w:cs="Calibri"/>
        </w:rPr>
      </w:pPr>
      <w:r w:rsidRPr="00683DF0">
        <w:rPr>
          <w:rFonts w:ascii="Calibri" w:hAnsi="Calibri"/>
        </w:rPr>
        <w:t>include a mobile</w:t>
      </w:r>
      <w:r w:rsidRPr="00683DF0">
        <w:rPr>
          <w:rFonts w:ascii="Calibri" w:hAnsi="Calibri" w:cs="Calibri"/>
          <w:b/>
          <w:bCs/>
        </w:rPr>
        <w:t xml:space="preserve"> </w:t>
      </w:r>
      <w:r w:rsidRPr="00683DF0">
        <w:rPr>
          <w:rFonts w:ascii="Calibri" w:hAnsi="Calibri"/>
        </w:rPr>
        <w:t>phone and laptop for business use</w:t>
      </w:r>
      <w:r w:rsidRPr="00683DF0">
        <w:rPr>
          <w:rFonts w:ascii="Calibri" w:hAnsi="Calibri" w:cs="Calibri"/>
        </w:rPr>
        <w:t>.</w:t>
      </w:r>
    </w:p>
    <w:p w14:paraId="2E06ABB9" w14:textId="77777777" w:rsidR="00A22733" w:rsidRPr="00683DF0" w:rsidRDefault="00A22733" w:rsidP="000A10DB">
      <w:pPr>
        <w:spacing w:after="0" w:line="240" w:lineRule="auto"/>
        <w:ind w:right="147" w:hanging="709"/>
        <w:jc w:val="both"/>
        <w:rPr>
          <w:rFonts w:ascii="Calibri" w:hAnsi="Calibri" w:cs="Calibri"/>
          <w:b/>
          <w:bCs/>
        </w:rPr>
      </w:pPr>
    </w:p>
    <w:p w14:paraId="2B182939" w14:textId="77777777" w:rsidR="00690EB7" w:rsidRPr="00A22733" w:rsidRDefault="00690EB7" w:rsidP="00690EB7">
      <w:pPr>
        <w:spacing w:line="240" w:lineRule="auto"/>
        <w:ind w:right="149" w:hanging="709"/>
        <w:jc w:val="both"/>
        <w:rPr>
          <w:rFonts w:ascii="Calibri" w:hAnsi="Calibri" w:cs="Calibri"/>
          <w:b/>
          <w:bCs/>
        </w:rPr>
      </w:pPr>
      <w:r w:rsidRPr="00A22733">
        <w:rPr>
          <w:rFonts w:ascii="Calibri" w:hAnsi="Calibri" w:cs="Calibri"/>
          <w:b/>
          <w:bCs/>
        </w:rPr>
        <w:t xml:space="preserve">Appointment will be made subject to satisfactory: </w:t>
      </w:r>
    </w:p>
    <w:p w14:paraId="58F23BAF" w14:textId="77777777" w:rsidR="00690EB7" w:rsidRPr="00A22733" w:rsidRDefault="00690EB7" w:rsidP="00690EB7">
      <w:pPr>
        <w:pStyle w:val="ListParagraph"/>
        <w:numPr>
          <w:ilvl w:val="0"/>
          <w:numId w:val="42"/>
        </w:numPr>
        <w:ind w:left="426"/>
      </w:pPr>
      <w:r w:rsidRPr="00A22733">
        <w:t xml:space="preserve">Garda Vetting </w:t>
      </w:r>
    </w:p>
    <w:p w14:paraId="5FE88974" w14:textId="77777777" w:rsidR="00690EB7" w:rsidRPr="00A22733" w:rsidRDefault="00690EB7" w:rsidP="00690EB7">
      <w:pPr>
        <w:pStyle w:val="ListParagraph"/>
        <w:numPr>
          <w:ilvl w:val="0"/>
          <w:numId w:val="42"/>
        </w:numPr>
        <w:ind w:left="426"/>
      </w:pPr>
      <w:r w:rsidRPr="00A22733">
        <w:t>Reference Checking Procedures</w:t>
      </w:r>
    </w:p>
    <w:p w14:paraId="4387B001" w14:textId="77777777" w:rsidR="00EF49D1" w:rsidRPr="00794761" w:rsidRDefault="00EF49D1" w:rsidP="000A10DB">
      <w:pPr>
        <w:spacing w:after="0" w:line="240" w:lineRule="auto"/>
        <w:jc w:val="both"/>
        <w:rPr>
          <w:rFonts w:cstheme="minorHAnsi"/>
          <w:b/>
          <w:bCs/>
          <w:sz w:val="21"/>
          <w:szCs w:val="21"/>
        </w:rPr>
      </w:pPr>
    </w:p>
    <w:p w14:paraId="3D0B9DCF" w14:textId="42781652" w:rsidR="002A56B3" w:rsidRPr="00794761" w:rsidRDefault="002A56B3" w:rsidP="000A10DB">
      <w:pPr>
        <w:spacing w:after="0" w:line="240" w:lineRule="auto"/>
        <w:jc w:val="both"/>
        <w:rPr>
          <w:rFonts w:cstheme="minorHAnsi"/>
          <w:sz w:val="21"/>
          <w:szCs w:val="21"/>
        </w:rPr>
      </w:pPr>
    </w:p>
    <w:p w14:paraId="13FD2527" w14:textId="69963931" w:rsidR="00214380" w:rsidRPr="00794761" w:rsidRDefault="00214380" w:rsidP="000A10DB">
      <w:pPr>
        <w:spacing w:after="0" w:line="240" w:lineRule="auto"/>
        <w:jc w:val="center"/>
        <w:rPr>
          <w:rFonts w:cstheme="minorHAnsi"/>
          <w:b/>
          <w:bCs/>
          <w:sz w:val="21"/>
          <w:szCs w:val="21"/>
        </w:rPr>
      </w:pPr>
      <w:r w:rsidRPr="00794761">
        <w:rPr>
          <w:rFonts w:cstheme="minorHAnsi"/>
          <w:b/>
          <w:bCs/>
          <w:sz w:val="21"/>
          <w:szCs w:val="21"/>
        </w:rPr>
        <w:t>Hockey Ireland is an equal opportunities employer.</w:t>
      </w:r>
    </w:p>
    <w:p w14:paraId="431CF4A7" w14:textId="48E27B11" w:rsidR="00214380" w:rsidRPr="00794761" w:rsidRDefault="00214380" w:rsidP="000A10DB">
      <w:pPr>
        <w:spacing w:after="0" w:line="240" w:lineRule="auto"/>
        <w:jc w:val="both"/>
        <w:rPr>
          <w:rFonts w:cstheme="minorHAnsi"/>
          <w:sz w:val="21"/>
          <w:szCs w:val="21"/>
        </w:rPr>
      </w:pPr>
    </w:p>
    <w:p w14:paraId="33981132" w14:textId="64509082" w:rsidR="00214380" w:rsidRPr="00794761" w:rsidRDefault="00214380" w:rsidP="000A10DB">
      <w:pPr>
        <w:spacing w:after="0" w:line="240" w:lineRule="auto"/>
        <w:jc w:val="both"/>
        <w:rPr>
          <w:rFonts w:cstheme="minorHAnsi"/>
          <w:sz w:val="21"/>
          <w:szCs w:val="21"/>
        </w:rPr>
      </w:pPr>
      <w:r w:rsidRPr="00794761">
        <w:rPr>
          <w:rFonts w:cstheme="minorHAnsi"/>
          <w:sz w:val="21"/>
          <w:szCs w:val="21"/>
        </w:rPr>
        <w:t xml:space="preserve">             ___________________________________________________________________</w:t>
      </w:r>
    </w:p>
    <w:sectPr w:rsidR="00214380" w:rsidRPr="00794761" w:rsidSect="0001442F">
      <w:headerReference w:type="even" r:id="rId14"/>
      <w:headerReference w:type="default" r:id="rId15"/>
      <w:footerReference w:type="even" r:id="rId16"/>
      <w:footerReference w:type="default" r:id="rId17"/>
      <w:headerReference w:type="first" r:id="rId18"/>
      <w:footerReference w:type="first" r:id="rId19"/>
      <w:pgSz w:w="11906" w:h="16838"/>
      <w:pgMar w:top="993" w:right="1416"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4011" w14:textId="77777777" w:rsidR="004C2FE1" w:rsidRDefault="004C2FE1" w:rsidP="00D72E16">
      <w:pPr>
        <w:spacing w:after="0" w:line="240" w:lineRule="auto"/>
      </w:pPr>
      <w:r>
        <w:separator/>
      </w:r>
    </w:p>
  </w:endnote>
  <w:endnote w:type="continuationSeparator" w:id="0">
    <w:p w14:paraId="726090B7" w14:textId="77777777" w:rsidR="004C2FE1" w:rsidRDefault="004C2FE1" w:rsidP="00D7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FE7B" w14:textId="77777777" w:rsidR="00A17893" w:rsidRDefault="00A17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B12D" w14:textId="77777777" w:rsidR="00A17893" w:rsidRDefault="00A17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4392" w14:textId="77777777" w:rsidR="00A17893" w:rsidRDefault="00A17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A8FA3" w14:textId="77777777" w:rsidR="004C2FE1" w:rsidRDefault="004C2FE1" w:rsidP="00D72E16">
      <w:pPr>
        <w:spacing w:after="0" w:line="240" w:lineRule="auto"/>
      </w:pPr>
      <w:r>
        <w:separator/>
      </w:r>
    </w:p>
  </w:footnote>
  <w:footnote w:type="continuationSeparator" w:id="0">
    <w:p w14:paraId="0EAA6FC6" w14:textId="77777777" w:rsidR="004C2FE1" w:rsidRDefault="004C2FE1" w:rsidP="00D72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FD58" w14:textId="1E084B90" w:rsidR="00D72E16" w:rsidRDefault="004C2FE1">
    <w:pPr>
      <w:pStyle w:val="Header"/>
    </w:pPr>
    <w:r>
      <w:rPr>
        <w:noProof/>
      </w:rPr>
      <w:pict w14:anchorId="3F479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422735" o:spid="_x0000_s2053" type="#_x0000_t75" alt="" style="position:absolute;margin-left:0;margin-top:0;width:451.25pt;height:428.45pt;z-index:-251653120;mso-wrap-edited:f;mso-width-percent:0;mso-height-percent:0;mso-position-horizontal:center;mso-position-horizontal-relative:margin;mso-position-vertical:center;mso-position-vertical-relative:margin;mso-width-percent:0;mso-height-percent:0" o:allowincell="f">
          <v:imagedata r:id="rId1" o:title="MicrosoftTeams-logo2" gain="19661f" blacklevel="22938f"/>
          <w10:wrap anchorx="margin" anchory="margin"/>
        </v:shape>
      </w:pict>
    </w:r>
    <w:r>
      <w:rPr>
        <w:noProof/>
      </w:rPr>
      <w:pict w14:anchorId="64CB1FC0">
        <v:shape id="_x0000_s2052" type="#_x0000_t75" alt="" style="position:absolute;margin-left:0;margin-top:0;width:451.25pt;height:428.45pt;z-index:-251657216;mso-wrap-edited:f;mso-width-percent:0;mso-height-percent:0;mso-position-horizontal:center;mso-position-horizontal-relative:margin;mso-position-vertical:center;mso-position-vertical-relative:margin;mso-width-percent:0;mso-height-percent:0" o:allowincell="f">
          <v:imagedata r:id="rId1" o:title="MicrosoftTeams-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DEF98" w14:textId="37AB924E" w:rsidR="00D72E16" w:rsidRDefault="004C2FE1" w:rsidP="008540C1">
    <w:pPr>
      <w:pStyle w:val="Header"/>
      <w:ind w:left="-1418"/>
    </w:pPr>
    <w:r>
      <w:rPr>
        <w:noProof/>
      </w:rPr>
      <w:pict w14:anchorId="4C187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422736" o:spid="_x0000_s2051" type="#_x0000_t75" alt="" style="position:absolute;left:0;text-align:left;margin-left:0;margin-top:0;width:451.25pt;height:428.45pt;z-index:-251652096;mso-wrap-edited:f;mso-width-percent:0;mso-height-percent:0;mso-position-horizontal:center;mso-position-horizontal-relative:margin;mso-position-vertical:center;mso-position-vertical-relative:margin;mso-width-percent:0;mso-height-percent:0" o:allowincell="f">
          <v:imagedata r:id="rId1" o:title="MicrosoftTeams-logo2" gain="19661f" blacklevel="22938f"/>
          <w10:wrap anchorx="margin" anchory="margin"/>
        </v:shape>
      </w:pict>
    </w:r>
    <w:r w:rsidR="00982710">
      <w:rPr>
        <w:noProof/>
        <w:lang w:eastAsia="en-IE"/>
      </w:rPr>
      <w:drawing>
        <wp:anchor distT="0" distB="0" distL="114300" distR="114300" simplePos="0" relativeHeight="251661312" behindDoc="1" locked="0" layoutInCell="1" allowOverlap="1" wp14:anchorId="0D558A13" wp14:editId="63133377">
          <wp:simplePos x="0" y="0"/>
          <wp:positionH relativeFrom="column">
            <wp:posOffset>-895350</wp:posOffset>
          </wp:positionH>
          <wp:positionV relativeFrom="paragraph">
            <wp:posOffset>0</wp:posOffset>
          </wp:positionV>
          <wp:extent cx="7562850" cy="1257300"/>
          <wp:effectExtent l="0" t="0" r="0" b="0"/>
          <wp:wrapTight wrapText="bothSides">
            <wp:wrapPolygon edited="0">
              <wp:start x="0" y="0"/>
              <wp:lineTo x="0" y="4582"/>
              <wp:lineTo x="20729" y="5236"/>
              <wp:lineTo x="20729" y="21273"/>
              <wp:lineTo x="21546" y="21273"/>
              <wp:lineTo x="21546" y="0"/>
              <wp:lineTo x="0" y="0"/>
            </wp:wrapPolygon>
          </wp:wrapTight>
          <wp:docPr id="636693771" name="Picture 63669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
                    <a:extLst>
                      <a:ext uri="{28A0092B-C50C-407E-A947-70E740481C1C}">
                        <a14:useLocalDpi xmlns:a14="http://schemas.microsoft.com/office/drawing/2010/main" val="0"/>
                      </a:ext>
                    </a:extLst>
                  </a:blip>
                  <a:srcRect b="85806"/>
                  <a:stretch/>
                </pic:blipFill>
                <pic:spPr bwMode="auto">
                  <a:xfrm>
                    <a:off x="0" y="0"/>
                    <a:ext cx="7562850" cy="1257300"/>
                  </a:xfrm>
                  <a:prstGeom prst="rect">
                    <a:avLst/>
                  </a:prstGeom>
                  <a:ln>
                    <a:noFill/>
                  </a:ln>
                  <a:extLst>
                    <a:ext uri="{53640926-AAD7-44D8-BBD7-CCE9431645EC}">
                      <a14:shadowObscured xmlns:a14="http://schemas.microsoft.com/office/drawing/2010/main"/>
                    </a:ext>
                  </a:extLst>
                </pic:spPr>
              </pic:pic>
            </a:graphicData>
          </a:graphic>
        </wp:anchor>
      </w:drawing>
    </w:r>
    <w:r>
      <w:rPr>
        <w:noProof/>
      </w:rPr>
      <w:pict w14:anchorId="65C3D847">
        <v:shape id="_x0000_s2050" type="#_x0000_t75" alt="" style="position:absolute;left:0;text-align:left;margin-left:0;margin-top:0;width:451.25pt;height:428.45pt;z-index:-251656192;mso-wrap-edited:f;mso-width-percent:0;mso-height-percent:0;mso-position-horizontal:center;mso-position-horizontal-relative:margin;mso-position-vertical:center;mso-position-vertical-relative:margin;mso-width-percent:0;mso-height-percent:0" o:allowincell="f">
          <v:imagedata r:id="rId1" o:title="MicrosoftTeams-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5407" w14:textId="4FAE3B46" w:rsidR="00D72E16" w:rsidRDefault="004C2FE1">
    <w:pPr>
      <w:pStyle w:val="Header"/>
    </w:pPr>
    <w:r>
      <w:rPr>
        <w:noProof/>
      </w:rPr>
      <w:pict w14:anchorId="6A24B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422734" o:spid="_x0000_s2049" type="#_x0000_t75" alt="" style="position:absolute;margin-left:0;margin-top:0;width:451.25pt;height:428.45pt;z-index:-251654144;mso-wrap-edited:f;mso-width-percent:0;mso-height-percent:0;mso-position-horizontal:center;mso-position-horizontal-relative:margin;mso-position-vertical:center;mso-position-vertical-relative:margin;mso-width-percent:0;mso-height-percent:0" o:allowincell="f">
          <v:imagedata r:id="rId1" o:title="MicrosoftTeams-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862"/>
        </w:tabs>
        <w:ind w:left="862" w:hanging="360"/>
      </w:pPr>
      <w:rPr>
        <w:rFonts w:ascii="Wingdings" w:hAnsi="Wingdings" w:cs="Symbol" w:hint="default"/>
        <w:kern w:val="1"/>
        <w:sz w:val="22"/>
        <w:szCs w:val="22"/>
        <w:lang w:val="en-GB" w:eastAsia="ar-SA" w:bidi="ar-SA"/>
      </w:rPr>
    </w:lvl>
  </w:abstractNum>
  <w:abstractNum w:abstractNumId="1" w15:restartNumberingAfterBreak="0">
    <w:nsid w:val="00000005"/>
    <w:multiLevelType w:val="singleLevel"/>
    <w:tmpl w:val="00000005"/>
    <w:name w:val="WW8Num5"/>
    <w:lvl w:ilvl="0">
      <w:start w:val="1"/>
      <w:numFmt w:val="bullet"/>
      <w:lvlText w:val=""/>
      <w:lvlJc w:val="left"/>
      <w:pPr>
        <w:tabs>
          <w:tab w:val="num" w:pos="295"/>
        </w:tabs>
        <w:ind w:left="295" w:hanging="360"/>
      </w:pPr>
      <w:rPr>
        <w:rFonts w:ascii="Wingdings" w:hAnsi="Wingdings" w:cs="Calibri"/>
        <w:sz w:val="22"/>
        <w:szCs w:val="22"/>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Calibri"/>
      </w:rPr>
    </w:lvl>
  </w:abstractNum>
  <w:abstractNum w:abstractNumId="3" w15:restartNumberingAfterBreak="0">
    <w:nsid w:val="00F15537"/>
    <w:multiLevelType w:val="multilevel"/>
    <w:tmpl w:val="1A4428BE"/>
    <w:lvl w:ilvl="0">
      <w:numFmt w:val="bullet"/>
      <w:lvlText w:val="-"/>
      <w:lvlJc w:val="left"/>
      <w:pPr>
        <w:tabs>
          <w:tab w:val="num" w:pos="360"/>
        </w:tabs>
        <w:ind w:left="360" w:hanging="360"/>
      </w:pPr>
      <w:rPr>
        <w:rFonts w:ascii="Arial" w:eastAsia="Times New Roman" w:hAnsi="Arial" w:cs="Arial" w:hint="default"/>
        <w:kern w:val="1"/>
        <w:sz w:val="22"/>
        <w:szCs w:val="22"/>
        <w:lang w:val="en-GB" w:eastAsia="ar-SA" w:bidi="ar-SA"/>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5024932"/>
    <w:multiLevelType w:val="multilevel"/>
    <w:tmpl w:val="7DB06B5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770E7"/>
    <w:multiLevelType w:val="hybridMultilevel"/>
    <w:tmpl w:val="2A986B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A201B0F"/>
    <w:multiLevelType w:val="hybridMultilevel"/>
    <w:tmpl w:val="AD144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E77E19"/>
    <w:multiLevelType w:val="hybridMultilevel"/>
    <w:tmpl w:val="6494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5C4977"/>
    <w:multiLevelType w:val="hybridMultilevel"/>
    <w:tmpl w:val="3D1A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759D4"/>
    <w:multiLevelType w:val="multilevel"/>
    <w:tmpl w:val="E9E69D32"/>
    <w:lvl w:ilvl="0">
      <w:start w:val="9"/>
      <w:numFmt w:val="bullet"/>
      <w:lvlText w:val="-"/>
      <w:lvlJc w:val="left"/>
      <w:pPr>
        <w:tabs>
          <w:tab w:val="num" w:pos="720"/>
        </w:tabs>
        <w:ind w:left="720" w:hanging="360"/>
      </w:pPr>
      <w:rPr>
        <w:rFonts w:ascii="Calibri" w:eastAsia="NSimSu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8725EF"/>
    <w:multiLevelType w:val="multilevel"/>
    <w:tmpl w:val="0066AED2"/>
    <w:lvl w:ilvl="0">
      <w:start w:val="1"/>
      <w:numFmt w:val="bullet"/>
      <w:lvlText w:val=""/>
      <w:lvlJc w:val="left"/>
      <w:pPr>
        <w:tabs>
          <w:tab w:val="num" w:pos="360"/>
        </w:tabs>
        <w:ind w:left="360" w:hanging="360"/>
      </w:pPr>
      <w:rPr>
        <w:rFonts w:ascii="Wingdings" w:hAnsi="Wingdings" w:cs="Symbol" w:hint="default"/>
        <w:kern w:val="1"/>
        <w:sz w:val="22"/>
        <w:szCs w:val="22"/>
        <w:lang w:val="en-GB" w:eastAsia="ar-SA" w:bidi="ar-SA"/>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71D692E"/>
    <w:multiLevelType w:val="hybridMultilevel"/>
    <w:tmpl w:val="CBBA5998"/>
    <w:lvl w:ilvl="0" w:tplc="00000004">
      <w:start w:val="1"/>
      <w:numFmt w:val="bullet"/>
      <w:lvlText w:val=""/>
      <w:lvlJc w:val="left"/>
      <w:pPr>
        <w:ind w:left="360" w:hanging="360"/>
      </w:pPr>
      <w:rPr>
        <w:rFonts w:ascii="Wingdings" w:hAnsi="Wingdings" w:cs="Symbol" w:hint="default"/>
        <w:kern w:val="1"/>
        <w:sz w:val="22"/>
        <w:szCs w:val="22"/>
        <w:lang w:val="en-GB" w:eastAsia="ar-SA"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B674EB"/>
    <w:multiLevelType w:val="multilevel"/>
    <w:tmpl w:val="3AF41F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8B781E"/>
    <w:multiLevelType w:val="hybridMultilevel"/>
    <w:tmpl w:val="C69CE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59D2E88"/>
    <w:multiLevelType w:val="hybridMultilevel"/>
    <w:tmpl w:val="BC9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916EB"/>
    <w:multiLevelType w:val="multilevel"/>
    <w:tmpl w:val="F74E25E0"/>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803F3F"/>
    <w:multiLevelType w:val="hybridMultilevel"/>
    <w:tmpl w:val="04B61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B066C2"/>
    <w:multiLevelType w:val="hybridMultilevel"/>
    <w:tmpl w:val="B76090B2"/>
    <w:lvl w:ilvl="0" w:tplc="00000004">
      <w:start w:val="1"/>
      <w:numFmt w:val="bullet"/>
      <w:lvlText w:val=""/>
      <w:lvlJc w:val="left"/>
      <w:pPr>
        <w:ind w:left="360" w:hanging="360"/>
      </w:pPr>
      <w:rPr>
        <w:rFonts w:ascii="Wingdings" w:hAnsi="Wingdings" w:cs="Symbol" w:hint="default"/>
        <w:kern w:val="1"/>
        <w:sz w:val="22"/>
        <w:szCs w:val="22"/>
        <w:lang w:val="en-GB" w:eastAsia="ar-SA" w:bidi="ar-S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0B64DB"/>
    <w:multiLevelType w:val="hybridMultilevel"/>
    <w:tmpl w:val="25EC4B62"/>
    <w:lvl w:ilvl="0" w:tplc="A866CFF2">
      <w:start w:val="4"/>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31223A"/>
    <w:multiLevelType w:val="hybridMultilevel"/>
    <w:tmpl w:val="B88C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A105F"/>
    <w:multiLevelType w:val="multilevel"/>
    <w:tmpl w:val="7C0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F0359"/>
    <w:multiLevelType w:val="hybridMultilevel"/>
    <w:tmpl w:val="0A62A196"/>
    <w:lvl w:ilvl="0" w:tplc="9C90AB2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F420447"/>
    <w:multiLevelType w:val="hybridMultilevel"/>
    <w:tmpl w:val="D5164382"/>
    <w:lvl w:ilvl="0" w:tplc="08090001">
      <w:start w:val="1"/>
      <w:numFmt w:val="bullet"/>
      <w:lvlText w:val=""/>
      <w:lvlJc w:val="left"/>
      <w:pPr>
        <w:ind w:left="720" w:hanging="360"/>
      </w:pPr>
      <w:rPr>
        <w:rFonts w:ascii="Symbol" w:hAnsi="Symbol" w:hint="default"/>
      </w:rPr>
    </w:lvl>
    <w:lvl w:ilvl="1" w:tplc="2062A29A">
      <w:numFmt w:val="bullet"/>
      <w:lvlText w:val="•"/>
      <w:lvlJc w:val="left"/>
      <w:pPr>
        <w:ind w:left="1440" w:hanging="360"/>
      </w:pPr>
      <w:rPr>
        <w:rFonts w:ascii="Source Sans Pro" w:eastAsiaTheme="minorHAnsi" w:hAnsi="Source Sans Pro" w:cstheme="minorBidi" w:hint="default"/>
        <w:color w:val="212529"/>
        <w:sz w:val="2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64100"/>
    <w:multiLevelType w:val="multilevel"/>
    <w:tmpl w:val="C326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A34F09"/>
    <w:multiLevelType w:val="multilevel"/>
    <w:tmpl w:val="A10A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114E49"/>
    <w:multiLevelType w:val="hybridMultilevel"/>
    <w:tmpl w:val="6CE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66B88"/>
    <w:multiLevelType w:val="multilevel"/>
    <w:tmpl w:val="389E7F42"/>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1C2207"/>
    <w:multiLevelType w:val="hybridMultilevel"/>
    <w:tmpl w:val="53402EE0"/>
    <w:lvl w:ilvl="0" w:tplc="00000004">
      <w:start w:val="1"/>
      <w:numFmt w:val="bullet"/>
      <w:lvlText w:val=""/>
      <w:lvlJc w:val="left"/>
      <w:pPr>
        <w:ind w:left="360" w:hanging="360"/>
      </w:pPr>
      <w:rPr>
        <w:rFonts w:ascii="Wingdings" w:hAnsi="Wingdings" w:cs="Symbol" w:hint="default"/>
        <w:kern w:val="1"/>
        <w:sz w:val="22"/>
        <w:szCs w:val="22"/>
        <w:lang w:val="en-GB" w:eastAsia="ar-SA"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3122F6"/>
    <w:multiLevelType w:val="hybridMultilevel"/>
    <w:tmpl w:val="A9E2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1546E"/>
    <w:multiLevelType w:val="multilevel"/>
    <w:tmpl w:val="7904ED1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8B26C2"/>
    <w:multiLevelType w:val="hybridMultilevel"/>
    <w:tmpl w:val="50E6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628B5"/>
    <w:multiLevelType w:val="hybridMultilevel"/>
    <w:tmpl w:val="3A5EA0BE"/>
    <w:lvl w:ilvl="0" w:tplc="9C90AB2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CF61E33"/>
    <w:multiLevelType w:val="multilevel"/>
    <w:tmpl w:val="1A4428BE"/>
    <w:lvl w:ilvl="0">
      <w:numFmt w:val="bullet"/>
      <w:lvlText w:val="-"/>
      <w:lvlJc w:val="left"/>
      <w:pPr>
        <w:tabs>
          <w:tab w:val="num" w:pos="360"/>
        </w:tabs>
        <w:ind w:left="360" w:hanging="360"/>
      </w:pPr>
      <w:rPr>
        <w:rFonts w:ascii="Arial" w:eastAsia="Times New Roman" w:hAnsi="Arial" w:cs="Arial" w:hint="default"/>
        <w:kern w:val="1"/>
        <w:sz w:val="22"/>
        <w:szCs w:val="22"/>
        <w:lang w:val="en-GB" w:eastAsia="ar-SA" w:bidi="ar-SA"/>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5DD203A2"/>
    <w:multiLevelType w:val="hybridMultilevel"/>
    <w:tmpl w:val="39D6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F6505"/>
    <w:multiLevelType w:val="multilevel"/>
    <w:tmpl w:val="1A4428BE"/>
    <w:lvl w:ilvl="0">
      <w:numFmt w:val="bullet"/>
      <w:lvlText w:val="-"/>
      <w:lvlJc w:val="left"/>
      <w:pPr>
        <w:tabs>
          <w:tab w:val="num" w:pos="360"/>
        </w:tabs>
        <w:ind w:left="360" w:hanging="360"/>
      </w:pPr>
      <w:rPr>
        <w:rFonts w:ascii="Arial" w:eastAsia="Times New Roman" w:hAnsi="Arial" w:cs="Arial" w:hint="default"/>
        <w:kern w:val="1"/>
        <w:sz w:val="22"/>
        <w:szCs w:val="22"/>
        <w:lang w:val="en-GB" w:eastAsia="ar-SA" w:bidi="ar-SA"/>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669B1312"/>
    <w:multiLevelType w:val="multilevel"/>
    <w:tmpl w:val="96329F1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80E06"/>
    <w:multiLevelType w:val="hybridMultilevel"/>
    <w:tmpl w:val="1D32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9929EA"/>
    <w:multiLevelType w:val="hybridMultilevel"/>
    <w:tmpl w:val="2EACE3BA"/>
    <w:lvl w:ilvl="0" w:tplc="93FCA33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7AA21F4"/>
    <w:multiLevelType w:val="hybridMultilevel"/>
    <w:tmpl w:val="B030B210"/>
    <w:lvl w:ilvl="0" w:tplc="00000004">
      <w:start w:val="1"/>
      <w:numFmt w:val="bullet"/>
      <w:lvlText w:val=""/>
      <w:lvlJc w:val="left"/>
      <w:pPr>
        <w:ind w:left="382" w:hanging="360"/>
      </w:pPr>
      <w:rPr>
        <w:rFonts w:ascii="Wingdings" w:hAnsi="Wingdings" w:cs="Symbol" w:hint="default"/>
        <w:kern w:val="1"/>
        <w:sz w:val="22"/>
        <w:szCs w:val="22"/>
        <w:lang w:val="en-GB" w:eastAsia="ar-SA" w:bidi="ar-SA"/>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39" w15:restartNumberingAfterBreak="0">
    <w:nsid w:val="6C181BEC"/>
    <w:multiLevelType w:val="multilevel"/>
    <w:tmpl w:val="C6320682"/>
    <w:lvl w:ilvl="0">
      <w:start w:val="1"/>
      <w:numFmt w:val="bullet"/>
      <w:pStyle w:val="HILevel1"/>
      <w:lvlText w:val=""/>
      <w:lvlJc w:val="left"/>
      <w:pPr>
        <w:ind w:left="928" w:hanging="360"/>
      </w:pPr>
      <w:rPr>
        <w:rFonts w:ascii="Symbol" w:hAnsi="Symbol"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ILevel2"/>
      <w:isLgl/>
      <w:lvlText w:val="%1.%2"/>
      <w:lvlJc w:val="left"/>
      <w:pPr>
        <w:tabs>
          <w:tab w:val="num" w:pos="4843"/>
        </w:tabs>
        <w:ind w:left="3970"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ILevel3"/>
      <w:lvlText w:val="(%3)"/>
      <w:lvlJc w:val="left"/>
      <w:pPr>
        <w:tabs>
          <w:tab w:val="num" w:pos="2268"/>
        </w:tabs>
        <w:ind w:left="1134" w:hanging="567"/>
      </w:pPr>
      <w:rPr>
        <w:rFonts w:asciiTheme="minorHAnsi" w:hAnsiTheme="minorHAnsi"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Level4"/>
      <w:lvlText w:val="(%4)"/>
      <w:lvlJc w:val="left"/>
      <w:pPr>
        <w:tabs>
          <w:tab w:val="num" w:pos="2880"/>
        </w:tabs>
        <w:ind w:left="1701" w:hanging="567"/>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Restart w:val="0"/>
      <w:pStyle w:val="HILevelA"/>
      <w:lvlText w:val="(%5)"/>
      <w:lvlJc w:val="left"/>
      <w:pPr>
        <w:ind w:left="567" w:hanging="567"/>
      </w:pPr>
      <w:rPr>
        <w:rFonts w:asciiTheme="minorHAnsi" w:hAnsiTheme="minorHAnsi"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CF96C85"/>
    <w:multiLevelType w:val="hybridMultilevel"/>
    <w:tmpl w:val="E13C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322EA"/>
    <w:multiLevelType w:val="hybridMultilevel"/>
    <w:tmpl w:val="4DD0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5"/>
  </w:num>
  <w:num w:numId="4">
    <w:abstractNumId w:val="4"/>
  </w:num>
  <w:num w:numId="5">
    <w:abstractNumId w:val="26"/>
  </w:num>
  <w:num w:numId="6">
    <w:abstractNumId w:val="29"/>
  </w:num>
  <w:num w:numId="7">
    <w:abstractNumId w:val="15"/>
  </w:num>
  <w:num w:numId="8">
    <w:abstractNumId w:val="18"/>
  </w:num>
  <w:num w:numId="9">
    <w:abstractNumId w:val="5"/>
  </w:num>
  <w:num w:numId="10">
    <w:abstractNumId w:val="20"/>
  </w:num>
  <w:num w:numId="11">
    <w:abstractNumId w:val="9"/>
  </w:num>
  <w:num w:numId="12">
    <w:abstractNumId w:val="23"/>
  </w:num>
  <w:num w:numId="13">
    <w:abstractNumId w:val="0"/>
  </w:num>
  <w:num w:numId="14">
    <w:abstractNumId w:val="1"/>
  </w:num>
  <w:num w:numId="15">
    <w:abstractNumId w:val="2"/>
  </w:num>
  <w:num w:numId="16">
    <w:abstractNumId w:val="11"/>
  </w:num>
  <w:num w:numId="17">
    <w:abstractNumId w:val="27"/>
  </w:num>
  <w:num w:numId="18">
    <w:abstractNumId w:val="17"/>
  </w:num>
  <w:num w:numId="19">
    <w:abstractNumId w:val="38"/>
  </w:num>
  <w:num w:numId="20">
    <w:abstractNumId w:val="10"/>
  </w:num>
  <w:num w:numId="21">
    <w:abstractNumId w:val="16"/>
  </w:num>
  <w:num w:numId="22">
    <w:abstractNumId w:val="7"/>
  </w:num>
  <w:num w:numId="23">
    <w:abstractNumId w:val="33"/>
  </w:num>
  <w:num w:numId="24">
    <w:abstractNumId w:val="19"/>
  </w:num>
  <w:num w:numId="25">
    <w:abstractNumId w:val="22"/>
  </w:num>
  <w:num w:numId="26">
    <w:abstractNumId w:val="6"/>
  </w:num>
  <w:num w:numId="27">
    <w:abstractNumId w:val="30"/>
  </w:num>
  <w:num w:numId="28">
    <w:abstractNumId w:val="14"/>
  </w:num>
  <w:num w:numId="29">
    <w:abstractNumId w:val="13"/>
  </w:num>
  <w:num w:numId="30">
    <w:abstractNumId w:val="8"/>
  </w:num>
  <w:num w:numId="31">
    <w:abstractNumId w:val="40"/>
  </w:num>
  <w:num w:numId="32">
    <w:abstractNumId w:val="25"/>
  </w:num>
  <w:num w:numId="33">
    <w:abstractNumId w:val="41"/>
  </w:num>
  <w:num w:numId="34">
    <w:abstractNumId w:val="36"/>
  </w:num>
  <w:num w:numId="35">
    <w:abstractNumId w:val="39"/>
  </w:num>
  <w:num w:numId="36">
    <w:abstractNumId w:val="28"/>
  </w:num>
  <w:num w:numId="37">
    <w:abstractNumId w:val="21"/>
  </w:num>
  <w:num w:numId="38">
    <w:abstractNumId w:val="34"/>
  </w:num>
  <w:num w:numId="39">
    <w:abstractNumId w:val="32"/>
  </w:num>
  <w:num w:numId="40">
    <w:abstractNumId w:val="3"/>
  </w:num>
  <w:num w:numId="41">
    <w:abstractNumId w:val="3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16"/>
    <w:rsid w:val="0001442F"/>
    <w:rsid w:val="00020A12"/>
    <w:rsid w:val="000A10DB"/>
    <w:rsid w:val="000A2F8D"/>
    <w:rsid w:val="000A30DC"/>
    <w:rsid w:val="000B1C55"/>
    <w:rsid w:val="00180BCE"/>
    <w:rsid w:val="001A7BD4"/>
    <w:rsid w:val="001C3A2F"/>
    <w:rsid w:val="0020040D"/>
    <w:rsid w:val="0020261B"/>
    <w:rsid w:val="00214380"/>
    <w:rsid w:val="00245779"/>
    <w:rsid w:val="002A56B3"/>
    <w:rsid w:val="002E6560"/>
    <w:rsid w:val="00316DF4"/>
    <w:rsid w:val="0032734B"/>
    <w:rsid w:val="00356017"/>
    <w:rsid w:val="003B3427"/>
    <w:rsid w:val="003C1317"/>
    <w:rsid w:val="003F53A9"/>
    <w:rsid w:val="003F54EE"/>
    <w:rsid w:val="003F6D21"/>
    <w:rsid w:val="00406019"/>
    <w:rsid w:val="00491424"/>
    <w:rsid w:val="004A22DA"/>
    <w:rsid w:val="004C2FE1"/>
    <w:rsid w:val="004F36A6"/>
    <w:rsid w:val="00512D10"/>
    <w:rsid w:val="00523D7A"/>
    <w:rsid w:val="005320CA"/>
    <w:rsid w:val="00565C80"/>
    <w:rsid w:val="00571228"/>
    <w:rsid w:val="005733BD"/>
    <w:rsid w:val="005759B6"/>
    <w:rsid w:val="00580DB0"/>
    <w:rsid w:val="005816C6"/>
    <w:rsid w:val="0062000C"/>
    <w:rsid w:val="00623510"/>
    <w:rsid w:val="006305F8"/>
    <w:rsid w:val="00683DF0"/>
    <w:rsid w:val="00690EB7"/>
    <w:rsid w:val="00694370"/>
    <w:rsid w:val="006D6BFE"/>
    <w:rsid w:val="006E2E3D"/>
    <w:rsid w:val="006E52ED"/>
    <w:rsid w:val="006E57FE"/>
    <w:rsid w:val="00717494"/>
    <w:rsid w:val="007457B2"/>
    <w:rsid w:val="00794761"/>
    <w:rsid w:val="007A1AE2"/>
    <w:rsid w:val="007A699A"/>
    <w:rsid w:val="008123A5"/>
    <w:rsid w:val="008540C1"/>
    <w:rsid w:val="00857DD6"/>
    <w:rsid w:val="008D342D"/>
    <w:rsid w:val="008E085C"/>
    <w:rsid w:val="008E55F6"/>
    <w:rsid w:val="008F5858"/>
    <w:rsid w:val="00925C6E"/>
    <w:rsid w:val="00942516"/>
    <w:rsid w:val="0094441E"/>
    <w:rsid w:val="0095264C"/>
    <w:rsid w:val="00982710"/>
    <w:rsid w:val="009C049E"/>
    <w:rsid w:val="00A17893"/>
    <w:rsid w:val="00A22733"/>
    <w:rsid w:val="00A51645"/>
    <w:rsid w:val="00A96786"/>
    <w:rsid w:val="00A96D15"/>
    <w:rsid w:val="00AC65C8"/>
    <w:rsid w:val="00AD29DB"/>
    <w:rsid w:val="00AF7040"/>
    <w:rsid w:val="00B03407"/>
    <w:rsid w:val="00B03CBF"/>
    <w:rsid w:val="00B45EF6"/>
    <w:rsid w:val="00B57BE9"/>
    <w:rsid w:val="00B70486"/>
    <w:rsid w:val="00B724B0"/>
    <w:rsid w:val="00B90A8D"/>
    <w:rsid w:val="00BB258C"/>
    <w:rsid w:val="00BB4D78"/>
    <w:rsid w:val="00BC79A6"/>
    <w:rsid w:val="00C208E6"/>
    <w:rsid w:val="00C54973"/>
    <w:rsid w:val="00C9787B"/>
    <w:rsid w:val="00C97C95"/>
    <w:rsid w:val="00CC7A1A"/>
    <w:rsid w:val="00CF2A3F"/>
    <w:rsid w:val="00D17366"/>
    <w:rsid w:val="00D22404"/>
    <w:rsid w:val="00D24C2B"/>
    <w:rsid w:val="00D57BB7"/>
    <w:rsid w:val="00D67A36"/>
    <w:rsid w:val="00D72E16"/>
    <w:rsid w:val="00D73881"/>
    <w:rsid w:val="00D77E99"/>
    <w:rsid w:val="00DD3FF9"/>
    <w:rsid w:val="00E33C1A"/>
    <w:rsid w:val="00E34F8A"/>
    <w:rsid w:val="00E77226"/>
    <w:rsid w:val="00E955A9"/>
    <w:rsid w:val="00EB1047"/>
    <w:rsid w:val="00EB4B9A"/>
    <w:rsid w:val="00EC3D29"/>
    <w:rsid w:val="00EC7591"/>
    <w:rsid w:val="00EE1097"/>
    <w:rsid w:val="00EE5839"/>
    <w:rsid w:val="00EF49D1"/>
    <w:rsid w:val="00EF5AF1"/>
    <w:rsid w:val="00F4185E"/>
    <w:rsid w:val="00F42B4A"/>
    <w:rsid w:val="00F460FD"/>
    <w:rsid w:val="00FA3E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419FEF0"/>
  <w15:chartTrackingRefBased/>
  <w15:docId w15:val="{D73E56D2-F0F6-40B1-91F9-814D5114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E16"/>
  </w:style>
  <w:style w:type="paragraph" w:styleId="Footer">
    <w:name w:val="footer"/>
    <w:basedOn w:val="Normal"/>
    <w:link w:val="FooterChar"/>
    <w:uiPriority w:val="99"/>
    <w:unhideWhenUsed/>
    <w:rsid w:val="00D72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E16"/>
  </w:style>
  <w:style w:type="table" w:styleId="TableGrid">
    <w:name w:val="Table Grid"/>
    <w:basedOn w:val="TableNormal"/>
    <w:uiPriority w:val="39"/>
    <w:rsid w:val="002A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5F6"/>
    <w:rPr>
      <w:color w:val="0563C1" w:themeColor="hyperlink"/>
      <w:u w:val="single"/>
    </w:rPr>
  </w:style>
  <w:style w:type="character" w:customStyle="1" w:styleId="UnresolvedMention">
    <w:name w:val="Unresolved Mention"/>
    <w:basedOn w:val="DefaultParagraphFont"/>
    <w:uiPriority w:val="99"/>
    <w:semiHidden/>
    <w:unhideWhenUsed/>
    <w:rsid w:val="008E55F6"/>
    <w:rPr>
      <w:color w:val="605E5C"/>
      <w:shd w:val="clear" w:color="auto" w:fill="E1DFDD"/>
    </w:rPr>
  </w:style>
  <w:style w:type="paragraph" w:styleId="ListParagraph">
    <w:name w:val="List Paragraph"/>
    <w:basedOn w:val="Normal"/>
    <w:uiPriority w:val="34"/>
    <w:qFormat/>
    <w:rsid w:val="00FA3E30"/>
    <w:pPr>
      <w:ind w:left="720"/>
      <w:contextualSpacing/>
    </w:pPr>
  </w:style>
  <w:style w:type="character" w:styleId="CommentReference">
    <w:name w:val="annotation reference"/>
    <w:basedOn w:val="DefaultParagraphFont"/>
    <w:uiPriority w:val="99"/>
    <w:semiHidden/>
    <w:unhideWhenUsed/>
    <w:rsid w:val="00E77226"/>
    <w:rPr>
      <w:sz w:val="16"/>
      <w:szCs w:val="16"/>
    </w:rPr>
  </w:style>
  <w:style w:type="paragraph" w:styleId="CommentText">
    <w:name w:val="annotation text"/>
    <w:basedOn w:val="Normal"/>
    <w:link w:val="CommentTextChar"/>
    <w:uiPriority w:val="99"/>
    <w:semiHidden/>
    <w:unhideWhenUsed/>
    <w:rsid w:val="00E77226"/>
    <w:pPr>
      <w:spacing w:line="240" w:lineRule="auto"/>
    </w:pPr>
    <w:rPr>
      <w:sz w:val="20"/>
      <w:szCs w:val="20"/>
    </w:rPr>
  </w:style>
  <w:style w:type="character" w:customStyle="1" w:styleId="CommentTextChar">
    <w:name w:val="Comment Text Char"/>
    <w:basedOn w:val="DefaultParagraphFont"/>
    <w:link w:val="CommentText"/>
    <w:uiPriority w:val="99"/>
    <w:semiHidden/>
    <w:rsid w:val="00E77226"/>
    <w:rPr>
      <w:sz w:val="20"/>
      <w:szCs w:val="20"/>
    </w:rPr>
  </w:style>
  <w:style w:type="paragraph" w:styleId="CommentSubject">
    <w:name w:val="annotation subject"/>
    <w:basedOn w:val="CommentText"/>
    <w:next w:val="CommentText"/>
    <w:link w:val="CommentSubjectChar"/>
    <w:uiPriority w:val="99"/>
    <w:semiHidden/>
    <w:unhideWhenUsed/>
    <w:rsid w:val="00E77226"/>
    <w:rPr>
      <w:b/>
      <w:bCs/>
    </w:rPr>
  </w:style>
  <w:style w:type="character" w:customStyle="1" w:styleId="CommentSubjectChar">
    <w:name w:val="Comment Subject Char"/>
    <w:basedOn w:val="CommentTextChar"/>
    <w:link w:val="CommentSubject"/>
    <w:uiPriority w:val="99"/>
    <w:semiHidden/>
    <w:rsid w:val="00E77226"/>
    <w:rPr>
      <w:b/>
      <w:bCs/>
      <w:sz w:val="20"/>
      <w:szCs w:val="20"/>
    </w:rPr>
  </w:style>
  <w:style w:type="paragraph" w:styleId="Revision">
    <w:name w:val="Revision"/>
    <w:hidden/>
    <w:uiPriority w:val="99"/>
    <w:semiHidden/>
    <w:rsid w:val="00B57BE9"/>
    <w:pPr>
      <w:spacing w:after="0" w:line="240" w:lineRule="auto"/>
    </w:pPr>
  </w:style>
  <w:style w:type="paragraph" w:customStyle="1" w:styleId="TableContents">
    <w:name w:val="Table Contents"/>
    <w:basedOn w:val="Normal"/>
    <w:rsid w:val="004F36A6"/>
    <w:pPr>
      <w:widowControl w:val="0"/>
      <w:suppressLineNumbers/>
      <w:suppressAutoHyphens/>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4F36A6"/>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E33C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HILevel1">
    <w:name w:val="HI Level 1"/>
    <w:basedOn w:val="Normal"/>
    <w:uiPriority w:val="3"/>
    <w:qFormat/>
    <w:rsid w:val="00EB1047"/>
    <w:pPr>
      <w:numPr>
        <w:numId w:val="35"/>
      </w:numPr>
      <w:adjustRightInd w:val="0"/>
      <w:spacing w:after="120" w:line="240" w:lineRule="auto"/>
      <w:outlineLvl w:val="0"/>
    </w:pPr>
    <w:rPr>
      <w:rFonts w:ascii="Calibri" w:eastAsia="Times New Roman" w:hAnsi="Calibri" w:cs="Times New Roman"/>
      <w:b/>
      <w:sz w:val="24"/>
      <w:szCs w:val="24"/>
      <w:lang w:eastAsia="en-IE"/>
    </w:rPr>
  </w:style>
  <w:style w:type="paragraph" w:customStyle="1" w:styleId="HILevel2">
    <w:name w:val="HI Level 2"/>
    <w:basedOn w:val="Normal"/>
    <w:uiPriority w:val="4"/>
    <w:rsid w:val="00EB1047"/>
    <w:pPr>
      <w:numPr>
        <w:ilvl w:val="1"/>
        <w:numId w:val="35"/>
      </w:numPr>
      <w:adjustRightInd w:val="0"/>
      <w:spacing w:after="240" w:line="240" w:lineRule="auto"/>
      <w:outlineLvl w:val="1"/>
    </w:pPr>
    <w:rPr>
      <w:rFonts w:ascii="Calibri" w:eastAsia="Times New Roman" w:hAnsi="Calibri" w:cs="Times New Roman"/>
      <w:sz w:val="24"/>
      <w:szCs w:val="24"/>
      <w:lang w:eastAsia="en-IE"/>
    </w:rPr>
  </w:style>
  <w:style w:type="paragraph" w:customStyle="1" w:styleId="HILevel3">
    <w:name w:val="HI Level 3"/>
    <w:basedOn w:val="Normal"/>
    <w:uiPriority w:val="5"/>
    <w:rsid w:val="00EB1047"/>
    <w:pPr>
      <w:numPr>
        <w:ilvl w:val="2"/>
        <w:numId w:val="35"/>
      </w:numPr>
      <w:adjustRightInd w:val="0"/>
      <w:spacing w:after="240" w:line="240" w:lineRule="auto"/>
      <w:outlineLvl w:val="2"/>
    </w:pPr>
    <w:rPr>
      <w:rFonts w:ascii="Calibri" w:eastAsia="Times New Roman" w:hAnsi="Calibri" w:cs="Times New Roman"/>
      <w:sz w:val="24"/>
      <w:szCs w:val="24"/>
      <w:lang w:eastAsia="en-IE"/>
    </w:rPr>
  </w:style>
  <w:style w:type="paragraph" w:customStyle="1" w:styleId="HILevel4">
    <w:name w:val="HI Level 4"/>
    <w:basedOn w:val="Normal"/>
    <w:uiPriority w:val="6"/>
    <w:rsid w:val="00EB1047"/>
    <w:pPr>
      <w:numPr>
        <w:ilvl w:val="3"/>
        <w:numId w:val="35"/>
      </w:numPr>
      <w:adjustRightInd w:val="0"/>
      <w:spacing w:after="120" w:line="240" w:lineRule="auto"/>
      <w:outlineLvl w:val="3"/>
    </w:pPr>
    <w:rPr>
      <w:rFonts w:ascii="Calibri" w:eastAsia="Times New Roman" w:hAnsi="Calibri" w:cs="Times New Roman"/>
      <w:sz w:val="24"/>
      <w:szCs w:val="24"/>
      <w:lang w:eastAsia="en-IE"/>
    </w:rPr>
  </w:style>
  <w:style w:type="paragraph" w:customStyle="1" w:styleId="HILevelA">
    <w:name w:val="HI Level A"/>
    <w:basedOn w:val="Normal"/>
    <w:uiPriority w:val="7"/>
    <w:qFormat/>
    <w:rsid w:val="00EB1047"/>
    <w:pPr>
      <w:numPr>
        <w:ilvl w:val="4"/>
        <w:numId w:val="35"/>
      </w:numPr>
      <w:spacing w:after="240" w:line="240" w:lineRule="auto"/>
    </w:pPr>
    <w:rPr>
      <w:rFonts w:ascii="Calibri" w:eastAsia="Calibri" w:hAnsi="Calibri"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5004">
      <w:bodyDiv w:val="1"/>
      <w:marLeft w:val="0"/>
      <w:marRight w:val="0"/>
      <w:marTop w:val="0"/>
      <w:marBottom w:val="0"/>
      <w:divBdr>
        <w:top w:val="none" w:sz="0" w:space="0" w:color="auto"/>
        <w:left w:val="none" w:sz="0" w:space="0" w:color="auto"/>
        <w:bottom w:val="none" w:sz="0" w:space="0" w:color="auto"/>
        <w:right w:val="none" w:sz="0" w:space="0" w:color="auto"/>
      </w:divBdr>
    </w:div>
    <w:div w:id="898244698">
      <w:bodyDiv w:val="1"/>
      <w:marLeft w:val="0"/>
      <w:marRight w:val="0"/>
      <w:marTop w:val="0"/>
      <w:marBottom w:val="0"/>
      <w:divBdr>
        <w:top w:val="none" w:sz="0" w:space="0" w:color="auto"/>
        <w:left w:val="none" w:sz="0" w:space="0" w:color="auto"/>
        <w:bottom w:val="none" w:sz="0" w:space="0" w:color="auto"/>
        <w:right w:val="none" w:sz="0" w:space="0" w:color="auto"/>
      </w:divBdr>
    </w:div>
    <w:div w:id="1891190885">
      <w:bodyDiv w:val="1"/>
      <w:marLeft w:val="0"/>
      <w:marRight w:val="0"/>
      <w:marTop w:val="0"/>
      <w:marBottom w:val="0"/>
      <w:divBdr>
        <w:top w:val="none" w:sz="0" w:space="0" w:color="auto"/>
        <w:left w:val="none" w:sz="0" w:space="0" w:color="auto"/>
        <w:bottom w:val="none" w:sz="0" w:space="0" w:color="auto"/>
        <w:right w:val="none" w:sz="0" w:space="0" w:color="auto"/>
      </w:divBdr>
    </w:div>
    <w:div w:id="21355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hockey.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https://olympics.ie/wp-content/uploads/2018/08/Hockey-Ireland-logo-2.j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7819e4-600a-4246-9e21-940e6b53e84d">
      <Terms xmlns="http://schemas.microsoft.com/office/infopath/2007/PartnerControls"/>
    </lcf76f155ced4ddcb4097134ff3c332f>
    <TaxCatchAll xmlns="01a65a5b-0eb6-4869-a6c1-2bf011e0e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E58EC487DF042956F3C7E484D76C5" ma:contentTypeVersion="15" ma:contentTypeDescription="Create a new document." ma:contentTypeScope="" ma:versionID="6a91befcb3a554f8e28c24f9a89aac91">
  <xsd:schema xmlns:xsd="http://www.w3.org/2001/XMLSchema" xmlns:xs="http://www.w3.org/2001/XMLSchema" xmlns:p="http://schemas.microsoft.com/office/2006/metadata/properties" xmlns:ns2="8a7819e4-600a-4246-9e21-940e6b53e84d" xmlns:ns3="01a65a5b-0eb6-4869-a6c1-2bf011e0e417" targetNamespace="http://schemas.microsoft.com/office/2006/metadata/properties" ma:root="true" ma:fieldsID="089541fb19aa131e25010c088ed4b51b" ns2:_="" ns3:_="">
    <xsd:import namespace="8a7819e4-600a-4246-9e21-940e6b53e84d"/>
    <xsd:import namespace="01a65a5b-0eb6-4869-a6c1-2bf011e0e4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819e4-600a-4246-9e21-940e6b53e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feab2a-8403-4324-bdf7-3b80e3e3d8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65a5b-0eb6-4869-a6c1-2bf011e0e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fce621-3bb2-4dd6-a6de-88d3b1f0b435}" ma:internalName="TaxCatchAll" ma:showField="CatchAllData" ma:web="01a65a5b-0eb6-4869-a6c1-2bf011e0e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41EF5-4CFB-4014-BEA8-1A896FF3DE3C}">
  <ds:schemaRefs>
    <ds:schemaRef ds:uri="http://schemas.microsoft.com/office/2006/metadata/properties"/>
    <ds:schemaRef ds:uri="http://schemas.microsoft.com/office/infopath/2007/PartnerControls"/>
    <ds:schemaRef ds:uri="8a7819e4-600a-4246-9e21-940e6b53e84d"/>
    <ds:schemaRef ds:uri="01a65a5b-0eb6-4869-a6c1-2bf011e0e417"/>
  </ds:schemaRefs>
</ds:datastoreItem>
</file>

<file path=customXml/itemProps2.xml><?xml version="1.0" encoding="utf-8"?>
<ds:datastoreItem xmlns:ds="http://schemas.openxmlformats.org/officeDocument/2006/customXml" ds:itemID="{8D253879-F85F-414C-8520-41749A7EAFF2}">
  <ds:schemaRefs>
    <ds:schemaRef ds:uri="http://schemas.microsoft.com/sharepoint/v3/contenttype/forms"/>
  </ds:schemaRefs>
</ds:datastoreItem>
</file>

<file path=customXml/itemProps3.xml><?xml version="1.0" encoding="utf-8"?>
<ds:datastoreItem xmlns:ds="http://schemas.openxmlformats.org/officeDocument/2006/customXml" ds:itemID="{60DC94DE-5CEF-4784-A8C9-5643942A1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819e4-600a-4246-9e21-940e6b53e84d"/>
    <ds:schemaRef ds:uri="01a65a5b-0eb6-4869-a6c1-2bf011e0e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6E284-37D4-46C6-A3F8-42136C57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Bastable</dc:creator>
  <cp:keywords/>
  <dc:description/>
  <cp:lastModifiedBy>Margie Loughran</cp:lastModifiedBy>
  <cp:revision>2</cp:revision>
  <dcterms:created xsi:type="dcterms:W3CDTF">2023-06-08T16:40:00Z</dcterms:created>
  <dcterms:modified xsi:type="dcterms:W3CDTF">2023-06-08T16:40:00Z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0x010100F97E58EC487DF042956F3C7E484D76C5</vt:lpwstr>
  </property>
  <property fmtid="{D5CDD505-2E9C-101B-9397-08002B2CF9AE}" pid="3" name="MediaServiceImageTags">
    <vt:lpwstr/>
  </property>
</Properties>
</file>